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2AE43" w14:textId="25798D96" w:rsidR="0029370E" w:rsidRPr="0029370E" w:rsidRDefault="00FF0AD0" w:rsidP="007B19C1">
      <w:pPr>
        <w:rPr>
          <w:rFonts w:ascii="Arial Narrow" w:hAnsi="Arial Narrow"/>
          <w:sz w:val="72"/>
          <w:szCs w:val="72"/>
        </w:rPr>
      </w:pPr>
      <w:r>
        <w:rPr>
          <w:rFonts w:ascii="Arial Narrow" w:hAnsi="Arial Narrow"/>
          <w:sz w:val="72"/>
          <w:szCs w:val="72"/>
        </w:rPr>
        <w:tab/>
      </w:r>
    </w:p>
    <w:p w14:paraId="2DFC1A05" w14:textId="77777777" w:rsidR="00566EF4" w:rsidRDefault="00566EF4" w:rsidP="009B39C1">
      <w:pPr>
        <w:jc w:val="center"/>
        <w:rPr>
          <w:rFonts w:ascii="Arial Narrow" w:hAnsi="Arial Narrow"/>
          <w:sz w:val="28"/>
          <w:szCs w:val="28"/>
        </w:rPr>
      </w:pPr>
    </w:p>
    <w:p w14:paraId="0B027A04" w14:textId="31983F7B" w:rsidR="009B39C1" w:rsidRPr="009B39C1" w:rsidRDefault="009B39C1" w:rsidP="009B39C1">
      <w:pPr>
        <w:jc w:val="center"/>
        <w:rPr>
          <w:sz w:val="28"/>
          <w:szCs w:val="28"/>
        </w:rPr>
      </w:pPr>
      <w:r w:rsidRPr="009B39C1">
        <w:rPr>
          <w:sz w:val="28"/>
          <w:szCs w:val="28"/>
        </w:rPr>
        <w:t>Dirección General de Archivos</w:t>
      </w:r>
    </w:p>
    <w:p w14:paraId="14A4158F" w14:textId="77777777" w:rsidR="00566EF4" w:rsidRDefault="00566EF4" w:rsidP="007E3097">
      <w:pPr>
        <w:jc w:val="both"/>
        <w:rPr>
          <w:rFonts w:ascii="Arial Narrow" w:hAnsi="Arial Narrow"/>
          <w:sz w:val="28"/>
          <w:szCs w:val="28"/>
        </w:rPr>
      </w:pPr>
    </w:p>
    <w:p w14:paraId="288AC188" w14:textId="77777777" w:rsidR="00CB554D" w:rsidRDefault="00CB554D" w:rsidP="007E3097">
      <w:pPr>
        <w:jc w:val="both"/>
        <w:rPr>
          <w:rFonts w:ascii="Arial Narrow" w:hAnsi="Arial Narrow"/>
          <w:sz w:val="28"/>
          <w:szCs w:val="28"/>
        </w:rPr>
      </w:pPr>
    </w:p>
    <w:p w14:paraId="28FA5ED4" w14:textId="77777777" w:rsidR="00CB554D" w:rsidRDefault="00CB554D" w:rsidP="007E3097">
      <w:pPr>
        <w:jc w:val="both"/>
        <w:rPr>
          <w:rFonts w:ascii="Arial Narrow" w:hAnsi="Arial Narrow"/>
          <w:sz w:val="28"/>
          <w:szCs w:val="28"/>
        </w:rPr>
      </w:pPr>
    </w:p>
    <w:p w14:paraId="3D24B603" w14:textId="77777777" w:rsidR="00CB554D" w:rsidRPr="007E3097" w:rsidRDefault="00CB554D" w:rsidP="007E3097">
      <w:pPr>
        <w:jc w:val="both"/>
        <w:rPr>
          <w:rFonts w:ascii="Arial Narrow" w:hAnsi="Arial Narrow"/>
          <w:sz w:val="28"/>
          <w:szCs w:val="28"/>
        </w:rPr>
      </w:pPr>
    </w:p>
    <w:p w14:paraId="4844E034" w14:textId="43478000" w:rsidR="005C657C" w:rsidRPr="00CB554D" w:rsidRDefault="00874FD4" w:rsidP="004365B8">
      <w:pPr>
        <w:jc w:val="center"/>
        <w:rPr>
          <w:b/>
          <w:sz w:val="28"/>
          <w:szCs w:val="28"/>
        </w:rPr>
      </w:pPr>
      <w:r>
        <w:rPr>
          <w:b/>
          <w:sz w:val="28"/>
          <w:szCs w:val="28"/>
        </w:rPr>
        <w:t>“</w:t>
      </w:r>
      <w:r w:rsidR="004365B8" w:rsidRPr="00CB554D">
        <w:rPr>
          <w:b/>
          <w:sz w:val="28"/>
          <w:szCs w:val="28"/>
        </w:rPr>
        <w:t>PROGRAMA</w:t>
      </w:r>
      <w:r w:rsidR="00377867">
        <w:rPr>
          <w:b/>
          <w:sz w:val="28"/>
          <w:szCs w:val="28"/>
        </w:rPr>
        <w:t xml:space="preserve"> ANUAL</w:t>
      </w:r>
      <w:r w:rsidR="004365B8" w:rsidRPr="00CB554D">
        <w:rPr>
          <w:b/>
          <w:sz w:val="28"/>
          <w:szCs w:val="28"/>
        </w:rPr>
        <w:t xml:space="preserve"> DE DESARROLLO </w:t>
      </w:r>
      <w:r w:rsidR="005C657C" w:rsidRPr="00CB554D">
        <w:rPr>
          <w:b/>
          <w:sz w:val="28"/>
          <w:szCs w:val="28"/>
        </w:rPr>
        <w:t>ARCHIVÍSTICO</w:t>
      </w:r>
      <w:r>
        <w:rPr>
          <w:b/>
          <w:sz w:val="28"/>
          <w:szCs w:val="28"/>
        </w:rPr>
        <w:t>”</w:t>
      </w:r>
    </w:p>
    <w:p w14:paraId="18677199" w14:textId="3E6EA2DC" w:rsidR="0029370E" w:rsidRPr="00026F9D" w:rsidRDefault="00AC194F" w:rsidP="00026F9D">
      <w:pPr>
        <w:jc w:val="center"/>
        <w:rPr>
          <w:bCs/>
          <w:sz w:val="36"/>
          <w:szCs w:val="36"/>
        </w:rPr>
      </w:pPr>
      <w:r w:rsidRPr="002C6F04">
        <w:rPr>
          <w:bCs/>
          <w:sz w:val="36"/>
          <w:szCs w:val="36"/>
        </w:rPr>
        <w:t>202</w:t>
      </w:r>
      <w:r w:rsidR="002C6F04" w:rsidRPr="002C6F04">
        <w:rPr>
          <w:bCs/>
          <w:sz w:val="36"/>
          <w:szCs w:val="36"/>
        </w:rPr>
        <w:t>4</w:t>
      </w:r>
      <w:r w:rsidR="0029370E" w:rsidRPr="0093305E">
        <w:rPr>
          <w:rFonts w:ascii="Arial Narrow" w:hAnsi="Arial Narrow"/>
          <w:b/>
          <w:sz w:val="24"/>
          <w:szCs w:val="24"/>
        </w:rPr>
        <w:br w:type="page"/>
      </w:r>
      <w:r w:rsidR="00026F9D">
        <w:rPr>
          <w:rFonts w:ascii="Arial Narrow" w:hAnsi="Arial Narrow"/>
          <w:b/>
          <w:sz w:val="24"/>
          <w:szCs w:val="24"/>
        </w:rPr>
        <w:lastRenderedPageBreak/>
        <w:t xml:space="preserve"> </w:t>
      </w:r>
    </w:p>
    <w:p w14:paraId="367EF4A9" w14:textId="77777777" w:rsidR="0033384B" w:rsidRDefault="0033384B" w:rsidP="0029370E">
      <w:pPr>
        <w:jc w:val="both"/>
        <w:rPr>
          <w:rFonts w:ascii="Arial Narrow" w:hAnsi="Arial Narrow"/>
          <w:b/>
          <w:sz w:val="24"/>
          <w:szCs w:val="24"/>
        </w:rPr>
      </w:pPr>
    </w:p>
    <w:p w14:paraId="3F6BB591" w14:textId="77777777" w:rsidR="007C206E" w:rsidRPr="00026F9D" w:rsidRDefault="007C206E" w:rsidP="00026F9D">
      <w:pPr>
        <w:jc w:val="both"/>
        <w:rPr>
          <w:rFonts w:ascii="Arial Narrow" w:hAnsi="Arial Narrow"/>
          <w:b/>
          <w:sz w:val="24"/>
          <w:szCs w:val="24"/>
        </w:rPr>
      </w:pPr>
    </w:p>
    <w:p w14:paraId="736D3F89" w14:textId="77777777" w:rsidR="007C206E" w:rsidRDefault="007C206E" w:rsidP="0037650A">
      <w:pPr>
        <w:pStyle w:val="Prrafodelista"/>
        <w:spacing w:after="0" w:line="276" w:lineRule="auto"/>
        <w:jc w:val="both"/>
        <w:rPr>
          <w:rFonts w:ascii="Arial Narrow" w:hAnsi="Arial Narrow" w:cs="Arial"/>
          <w:b/>
          <w:sz w:val="24"/>
          <w:szCs w:val="24"/>
        </w:rPr>
      </w:pPr>
    </w:p>
    <w:p w14:paraId="46EFECA8" w14:textId="222152AB" w:rsidR="0029370E" w:rsidRDefault="0037650A" w:rsidP="0037650A">
      <w:pPr>
        <w:pStyle w:val="Prrafodelista"/>
        <w:spacing w:after="0" w:line="276" w:lineRule="auto"/>
        <w:jc w:val="both"/>
        <w:rPr>
          <w:rFonts w:ascii="Arial Narrow" w:hAnsi="Arial Narrow" w:cs="Arial"/>
          <w:b/>
          <w:sz w:val="24"/>
          <w:szCs w:val="24"/>
        </w:rPr>
      </w:pPr>
      <w:r>
        <w:rPr>
          <w:rFonts w:ascii="Arial Narrow" w:hAnsi="Arial Narrow" w:cs="Arial"/>
          <w:b/>
          <w:sz w:val="24"/>
          <w:szCs w:val="24"/>
        </w:rPr>
        <w:t xml:space="preserve">I.- </w:t>
      </w:r>
      <w:r w:rsidR="0029370E" w:rsidRPr="0093305E">
        <w:rPr>
          <w:rFonts w:ascii="Arial Narrow" w:hAnsi="Arial Narrow" w:cs="Arial"/>
          <w:b/>
          <w:sz w:val="24"/>
          <w:szCs w:val="24"/>
        </w:rPr>
        <w:t>PRESENTACIÓN</w:t>
      </w:r>
    </w:p>
    <w:p w14:paraId="5F480428" w14:textId="77777777" w:rsidR="002609DB" w:rsidRDefault="002609DB" w:rsidP="0029370E">
      <w:pPr>
        <w:jc w:val="both"/>
        <w:rPr>
          <w:rFonts w:ascii="Arial Narrow" w:hAnsi="Arial Narrow"/>
          <w:color w:val="000000"/>
          <w:sz w:val="24"/>
          <w:szCs w:val="24"/>
        </w:rPr>
      </w:pPr>
    </w:p>
    <w:p w14:paraId="056D4BF4" w14:textId="7C2993E0" w:rsidR="0029370E" w:rsidRPr="003F00B7" w:rsidRDefault="0029370E" w:rsidP="0029370E">
      <w:pPr>
        <w:jc w:val="both"/>
        <w:rPr>
          <w:sz w:val="24"/>
          <w:szCs w:val="24"/>
        </w:rPr>
      </w:pPr>
      <w:r w:rsidRPr="003F00B7">
        <w:rPr>
          <w:color w:val="000000"/>
          <w:sz w:val="24"/>
          <w:szCs w:val="24"/>
        </w:rPr>
        <w:t xml:space="preserve">En observancia a lo establecido en el Articulo 6, apartado A, fracciones I y V de la Constitución Política de los Estados Unidos  Mexicanos que </w:t>
      </w:r>
      <w:r w:rsidR="00BE2265">
        <w:rPr>
          <w:color w:val="000000"/>
          <w:sz w:val="24"/>
          <w:szCs w:val="24"/>
        </w:rPr>
        <w:t>indica</w:t>
      </w:r>
      <w:r w:rsidR="005A59DD" w:rsidRPr="003F00B7">
        <w:rPr>
          <w:color w:val="000000"/>
          <w:sz w:val="24"/>
          <w:szCs w:val="24"/>
        </w:rPr>
        <w:t xml:space="preserve"> que</w:t>
      </w:r>
      <w:r w:rsidRPr="003F00B7">
        <w:rPr>
          <w:color w:val="000000"/>
          <w:sz w:val="24"/>
          <w:szCs w:val="24"/>
        </w:rPr>
        <w:t>:  “</w:t>
      </w:r>
      <w:r w:rsidRPr="003F00B7">
        <w:rPr>
          <w:sz w:val="24"/>
          <w:szCs w:val="24"/>
        </w:rPr>
        <w:t xml:space="preserve">Toda la información en posesión de cualquier autoridad, entidad, órgano y organismo de los Poderes Ejecutivo, Legislativo y Judicial, órganos autónomos, partidos políticos, fideicomisos y fondos públicos, así como de cualquier persona física, moral o sindicato que reciba y ejerza recursos públicos o realice actos de autoridad en el ámbito federal, estatal y municipal, es pública…” y “Los sujetos obligados deberán preservar sus documentos en archivos administrativos actualizados y publicarán, a través de los medios electrónicos disponibles, la información completa y actualizada sobre el ejercicio de los recursos públicos y los indicadores que permitan rendir cuenta del cumplimiento de sus objetivos y de los resultados obtenidos. </w:t>
      </w:r>
    </w:p>
    <w:p w14:paraId="4D0785F7" w14:textId="77777777" w:rsidR="0029370E" w:rsidRPr="003F00B7" w:rsidRDefault="0029370E" w:rsidP="0029370E">
      <w:pPr>
        <w:jc w:val="both"/>
        <w:rPr>
          <w:color w:val="000000"/>
          <w:sz w:val="24"/>
          <w:szCs w:val="24"/>
        </w:rPr>
      </w:pPr>
    </w:p>
    <w:p w14:paraId="34AB22A8" w14:textId="29673806" w:rsidR="0029370E" w:rsidRPr="003F00B7" w:rsidRDefault="0029370E" w:rsidP="0029370E">
      <w:pPr>
        <w:jc w:val="both"/>
        <w:rPr>
          <w:sz w:val="24"/>
          <w:szCs w:val="24"/>
          <w:highlight w:val="yellow"/>
        </w:rPr>
      </w:pPr>
      <w:r w:rsidRPr="003F00B7">
        <w:rPr>
          <w:color w:val="000000"/>
          <w:sz w:val="24"/>
          <w:szCs w:val="24"/>
        </w:rPr>
        <w:t>En cumplimiento a lo  anterior, y lo  previsto en el artículo 11 de la Ley General de Archivos, y su correlativo el artículo 11 de la Ley de Archivos para el Estado de Sonora,  se establece que  los sujetos obligados, entre ellos la Oficialía Mayor, deberán:  “Administrar, organizar y conservar de manera homogénea los documentos del archivo que produzcan, reciban, obtengan, adquieran, transformen o posean, de acuerdo con sus facultades, competencias, atribuciones o funciones, los estándares y principios en materia archivista, los términos de esta Ley y demás disposiciones jurídicas que les sean aplicables”; además de “Establecer un sistema institucional para la administración de sus archivos y llevar a cabo los procesos de gestión documental”.</w:t>
      </w:r>
      <w:r w:rsidRPr="003F00B7">
        <w:rPr>
          <w:sz w:val="24"/>
          <w:szCs w:val="24"/>
        </w:rPr>
        <w:t xml:space="preserve"> </w:t>
      </w:r>
    </w:p>
    <w:p w14:paraId="1D9961ED" w14:textId="77777777" w:rsidR="00887352" w:rsidRPr="003F00B7" w:rsidRDefault="00887352" w:rsidP="0029370E">
      <w:pPr>
        <w:pStyle w:val="Prrafodelista"/>
        <w:spacing w:line="276" w:lineRule="auto"/>
        <w:ind w:left="360"/>
        <w:jc w:val="both"/>
        <w:rPr>
          <w:rFonts w:ascii="Arial" w:hAnsi="Arial" w:cs="Arial"/>
          <w:b/>
          <w:sz w:val="24"/>
          <w:szCs w:val="24"/>
        </w:rPr>
      </w:pPr>
    </w:p>
    <w:p w14:paraId="1CFDC9DD" w14:textId="03F1609D" w:rsidR="00C8137B" w:rsidRPr="001E5956" w:rsidRDefault="003E4693" w:rsidP="001E5956">
      <w:pPr>
        <w:pStyle w:val="Prrafodelista"/>
        <w:spacing w:line="276" w:lineRule="auto"/>
        <w:ind w:left="360"/>
        <w:jc w:val="both"/>
        <w:rPr>
          <w:rFonts w:ascii="Arial" w:hAnsi="Arial" w:cs="Arial"/>
          <w:b/>
          <w:sz w:val="24"/>
          <w:szCs w:val="24"/>
        </w:rPr>
      </w:pPr>
      <w:r w:rsidRPr="00C8137B">
        <w:rPr>
          <w:rFonts w:ascii="Arial" w:hAnsi="Arial" w:cs="Arial"/>
          <w:b/>
          <w:sz w:val="24"/>
          <w:szCs w:val="24"/>
        </w:rPr>
        <w:t xml:space="preserve">Objetivo General: Instalar el Sistema </w:t>
      </w:r>
      <w:r w:rsidR="003F1BF6" w:rsidRPr="00C8137B">
        <w:rPr>
          <w:rFonts w:ascii="Arial" w:hAnsi="Arial" w:cs="Arial"/>
          <w:b/>
          <w:sz w:val="24"/>
          <w:szCs w:val="24"/>
        </w:rPr>
        <w:t>Institucional de Archivos en la Oficialía Mayor</w:t>
      </w:r>
      <w:r w:rsidR="002766C2" w:rsidRPr="00C8137B">
        <w:rPr>
          <w:rFonts w:ascii="Arial" w:hAnsi="Arial" w:cs="Arial"/>
          <w:b/>
          <w:sz w:val="24"/>
          <w:szCs w:val="24"/>
        </w:rPr>
        <w:t xml:space="preserve"> del Gobierno de Sonora</w:t>
      </w:r>
      <w:r w:rsidR="00692E89">
        <w:rPr>
          <w:rFonts w:ascii="Arial" w:hAnsi="Arial" w:cs="Arial"/>
          <w:b/>
          <w:sz w:val="24"/>
          <w:szCs w:val="24"/>
        </w:rPr>
        <w:t xml:space="preserve"> y apoyar a las dependencias del Ejecutivo </w:t>
      </w:r>
      <w:r w:rsidR="00237D1D">
        <w:rPr>
          <w:rFonts w:ascii="Arial" w:hAnsi="Arial" w:cs="Arial"/>
          <w:b/>
          <w:sz w:val="24"/>
          <w:szCs w:val="24"/>
        </w:rPr>
        <w:t>Estatal</w:t>
      </w:r>
      <w:r w:rsidR="00D86F65">
        <w:rPr>
          <w:rFonts w:ascii="Arial" w:hAnsi="Arial" w:cs="Arial"/>
          <w:b/>
          <w:sz w:val="24"/>
          <w:szCs w:val="24"/>
        </w:rPr>
        <w:t xml:space="preserve"> en su instalación,</w:t>
      </w:r>
      <w:r w:rsidR="00784E3D">
        <w:rPr>
          <w:rFonts w:ascii="Arial" w:hAnsi="Arial" w:cs="Arial"/>
          <w:b/>
          <w:sz w:val="24"/>
          <w:szCs w:val="24"/>
        </w:rPr>
        <w:t xml:space="preserve"> </w:t>
      </w:r>
      <w:r w:rsidR="002766C2" w:rsidRPr="00C8137B">
        <w:rPr>
          <w:rFonts w:ascii="Arial" w:hAnsi="Arial" w:cs="Arial"/>
          <w:b/>
          <w:sz w:val="24"/>
          <w:szCs w:val="24"/>
        </w:rPr>
        <w:t xml:space="preserve">cumpliendo con los artículos 20 y 21 de </w:t>
      </w:r>
      <w:r w:rsidR="00BD1059" w:rsidRPr="00C8137B">
        <w:rPr>
          <w:rFonts w:ascii="Arial" w:hAnsi="Arial" w:cs="Arial"/>
          <w:b/>
          <w:sz w:val="24"/>
          <w:szCs w:val="24"/>
        </w:rPr>
        <w:t>las</w:t>
      </w:r>
      <w:r w:rsidR="002766C2" w:rsidRPr="00C8137B">
        <w:rPr>
          <w:rFonts w:ascii="Arial" w:hAnsi="Arial" w:cs="Arial"/>
          <w:b/>
          <w:sz w:val="24"/>
          <w:szCs w:val="24"/>
        </w:rPr>
        <w:t xml:space="preserve"> Leyes Gener</w:t>
      </w:r>
      <w:r w:rsidR="00C8137B" w:rsidRPr="00C8137B">
        <w:rPr>
          <w:rFonts w:ascii="Arial" w:hAnsi="Arial" w:cs="Arial"/>
          <w:b/>
          <w:sz w:val="24"/>
          <w:szCs w:val="24"/>
        </w:rPr>
        <w:t>al y Estatal de Archivos.</w:t>
      </w:r>
    </w:p>
    <w:p w14:paraId="66A5738D" w14:textId="5320E2DA" w:rsidR="0029370E" w:rsidRDefault="0037650A" w:rsidP="00E57E62">
      <w:pPr>
        <w:jc w:val="both"/>
        <w:rPr>
          <w:b/>
          <w:sz w:val="24"/>
          <w:szCs w:val="24"/>
        </w:rPr>
      </w:pPr>
      <w:r>
        <w:rPr>
          <w:b/>
          <w:sz w:val="24"/>
          <w:szCs w:val="24"/>
        </w:rPr>
        <w:t xml:space="preserve">II.- </w:t>
      </w:r>
      <w:r w:rsidR="00DC6E09" w:rsidRPr="00C8137B">
        <w:rPr>
          <w:b/>
          <w:sz w:val="24"/>
          <w:szCs w:val="24"/>
        </w:rPr>
        <w:t>Proyectos</w:t>
      </w:r>
      <w:r w:rsidR="00CF757F">
        <w:rPr>
          <w:b/>
          <w:sz w:val="24"/>
          <w:szCs w:val="24"/>
        </w:rPr>
        <w:t xml:space="preserve"> para la Oficialía Mayor </w:t>
      </w:r>
      <w:r w:rsidR="003A2DB1">
        <w:rPr>
          <w:b/>
          <w:sz w:val="24"/>
          <w:szCs w:val="24"/>
        </w:rPr>
        <w:t>del Gobierno de Sonora</w:t>
      </w:r>
      <w:r w:rsidR="00675932">
        <w:rPr>
          <w:b/>
          <w:sz w:val="24"/>
          <w:szCs w:val="24"/>
        </w:rPr>
        <w:t>.</w:t>
      </w:r>
    </w:p>
    <w:p w14:paraId="6C5DEF66" w14:textId="77777777" w:rsidR="00675932" w:rsidRPr="00C8137B" w:rsidRDefault="00675932" w:rsidP="00E57E62">
      <w:pPr>
        <w:jc w:val="both"/>
        <w:rPr>
          <w:b/>
          <w:sz w:val="24"/>
          <w:szCs w:val="24"/>
        </w:rPr>
      </w:pPr>
    </w:p>
    <w:p w14:paraId="09229722" w14:textId="77777777" w:rsidR="00DC6E09" w:rsidRPr="00C8137B" w:rsidRDefault="00DC6E09" w:rsidP="00DC6E09">
      <w:pPr>
        <w:contextualSpacing/>
        <w:jc w:val="both"/>
        <w:rPr>
          <w:sz w:val="24"/>
          <w:szCs w:val="24"/>
          <w:lang w:val="es-ES"/>
        </w:rPr>
      </w:pPr>
      <w:r w:rsidRPr="00C8137B">
        <w:rPr>
          <w:b/>
          <w:bCs/>
          <w:sz w:val="24"/>
          <w:szCs w:val="24"/>
          <w:lang w:val="es-ES"/>
        </w:rPr>
        <w:t>1.-</w:t>
      </w:r>
      <w:r w:rsidRPr="00C8137B">
        <w:rPr>
          <w:sz w:val="24"/>
          <w:szCs w:val="24"/>
          <w:lang w:val="es-ES"/>
        </w:rPr>
        <w:t xml:space="preserve"> Elaboración de Instrumentos Archivísticos: </w:t>
      </w:r>
    </w:p>
    <w:p w14:paraId="0F0CA435" w14:textId="2504B57D" w:rsidR="00DC6E09" w:rsidRPr="00C8137B" w:rsidRDefault="00DC6E09" w:rsidP="00F747E4">
      <w:pPr>
        <w:pStyle w:val="Prrafodelista"/>
        <w:numPr>
          <w:ilvl w:val="0"/>
          <w:numId w:val="6"/>
        </w:numPr>
        <w:jc w:val="both"/>
        <w:rPr>
          <w:rFonts w:ascii="Arial" w:hAnsi="Arial" w:cs="Arial"/>
          <w:sz w:val="24"/>
          <w:szCs w:val="24"/>
          <w:lang w:val="es-ES"/>
        </w:rPr>
      </w:pPr>
      <w:r w:rsidRPr="00C8137B">
        <w:rPr>
          <w:rFonts w:ascii="Arial" w:hAnsi="Arial" w:cs="Arial"/>
          <w:sz w:val="24"/>
          <w:szCs w:val="24"/>
          <w:lang w:val="es-ES"/>
        </w:rPr>
        <w:t>Cuadro General de Clasificación Archivística.</w:t>
      </w:r>
    </w:p>
    <w:p w14:paraId="5F575325" w14:textId="77777777" w:rsidR="002C58C2" w:rsidRPr="002C58C2" w:rsidRDefault="002C58C2" w:rsidP="002C58C2">
      <w:pPr>
        <w:ind w:left="360"/>
        <w:jc w:val="both"/>
        <w:rPr>
          <w:sz w:val="24"/>
          <w:szCs w:val="24"/>
          <w:lang w:val="es-ES"/>
        </w:rPr>
      </w:pPr>
    </w:p>
    <w:p w14:paraId="7041ADCB" w14:textId="77777777" w:rsidR="002C58C2" w:rsidRDefault="002C58C2" w:rsidP="002C58C2">
      <w:pPr>
        <w:pStyle w:val="Prrafodelista"/>
        <w:jc w:val="both"/>
        <w:rPr>
          <w:rFonts w:ascii="Arial" w:hAnsi="Arial" w:cs="Arial"/>
          <w:sz w:val="24"/>
          <w:szCs w:val="24"/>
          <w:lang w:val="es-ES"/>
        </w:rPr>
      </w:pPr>
    </w:p>
    <w:p w14:paraId="1F930B0F" w14:textId="77777777" w:rsidR="002C58C2" w:rsidRDefault="002C58C2" w:rsidP="002C58C2">
      <w:pPr>
        <w:pStyle w:val="Prrafodelista"/>
        <w:jc w:val="both"/>
        <w:rPr>
          <w:rFonts w:ascii="Arial" w:hAnsi="Arial" w:cs="Arial"/>
          <w:sz w:val="24"/>
          <w:szCs w:val="24"/>
          <w:lang w:val="es-ES"/>
        </w:rPr>
      </w:pPr>
    </w:p>
    <w:p w14:paraId="370B7809" w14:textId="77777777" w:rsidR="002C58C2" w:rsidRPr="002C58C2" w:rsidRDefault="002C58C2" w:rsidP="002C58C2">
      <w:pPr>
        <w:ind w:left="360"/>
        <w:jc w:val="both"/>
        <w:rPr>
          <w:sz w:val="24"/>
          <w:szCs w:val="24"/>
          <w:lang w:val="es-ES"/>
        </w:rPr>
      </w:pPr>
    </w:p>
    <w:p w14:paraId="19246A2D" w14:textId="30EBEFEB" w:rsidR="001E5956" w:rsidRPr="002C58C2" w:rsidRDefault="00DC6E09" w:rsidP="001E5956">
      <w:pPr>
        <w:pStyle w:val="Prrafodelista"/>
        <w:numPr>
          <w:ilvl w:val="0"/>
          <w:numId w:val="6"/>
        </w:numPr>
        <w:jc w:val="both"/>
        <w:rPr>
          <w:rFonts w:ascii="Arial" w:hAnsi="Arial" w:cs="Arial"/>
          <w:sz w:val="24"/>
          <w:szCs w:val="24"/>
          <w:lang w:val="es-ES"/>
        </w:rPr>
      </w:pPr>
      <w:r w:rsidRPr="00C8137B">
        <w:rPr>
          <w:rFonts w:ascii="Arial" w:hAnsi="Arial" w:cs="Arial"/>
          <w:sz w:val="24"/>
          <w:szCs w:val="24"/>
          <w:lang w:val="es-ES"/>
        </w:rPr>
        <w:t>Tablas de Valoración (para detectar documentos propicios para destino final inmediato).</w:t>
      </w:r>
    </w:p>
    <w:p w14:paraId="18007BDA" w14:textId="68AA15E4" w:rsidR="008D68CA" w:rsidRPr="00E90A3E" w:rsidRDefault="00DC6E09" w:rsidP="00DC6E09">
      <w:pPr>
        <w:pStyle w:val="Prrafodelista"/>
        <w:numPr>
          <w:ilvl w:val="0"/>
          <w:numId w:val="6"/>
        </w:numPr>
        <w:jc w:val="both"/>
        <w:rPr>
          <w:rFonts w:ascii="Arial" w:hAnsi="Arial" w:cs="Arial"/>
          <w:sz w:val="24"/>
          <w:szCs w:val="24"/>
          <w:lang w:val="es-ES"/>
        </w:rPr>
      </w:pPr>
      <w:r w:rsidRPr="00C8137B">
        <w:rPr>
          <w:rFonts w:ascii="Arial" w:hAnsi="Arial" w:cs="Arial"/>
          <w:sz w:val="24"/>
          <w:szCs w:val="24"/>
          <w:lang w:val="es-ES"/>
        </w:rPr>
        <w:t>Catálogo de Disposición Documental.</w:t>
      </w:r>
    </w:p>
    <w:p w14:paraId="3D501B9A" w14:textId="77777777" w:rsidR="00DC6E09" w:rsidRPr="00C8137B" w:rsidRDefault="00DC6E09" w:rsidP="00DC6E09">
      <w:pPr>
        <w:contextualSpacing/>
        <w:jc w:val="both"/>
        <w:rPr>
          <w:sz w:val="24"/>
          <w:szCs w:val="24"/>
          <w:lang w:val="es-ES"/>
        </w:rPr>
      </w:pPr>
      <w:r w:rsidRPr="00C8137B">
        <w:rPr>
          <w:sz w:val="24"/>
          <w:szCs w:val="24"/>
          <w:lang w:val="es-ES"/>
        </w:rPr>
        <w:t xml:space="preserve">1.1.- Estrategias: </w:t>
      </w:r>
    </w:p>
    <w:p w14:paraId="453FC554" w14:textId="77777777" w:rsidR="00DC6E09" w:rsidRPr="00C8137B" w:rsidRDefault="00DC6E09" w:rsidP="00DC6E09">
      <w:pPr>
        <w:contextualSpacing/>
        <w:jc w:val="both"/>
        <w:rPr>
          <w:sz w:val="24"/>
          <w:szCs w:val="24"/>
          <w:lang w:val="es-ES"/>
        </w:rPr>
      </w:pPr>
      <w:r w:rsidRPr="00C8137B">
        <w:rPr>
          <w:sz w:val="24"/>
          <w:szCs w:val="24"/>
          <w:lang w:val="es-ES"/>
        </w:rPr>
        <w:t>La Dirección General de Archivos de la Oficialía Mayor, tomando de manera inicial el Reglamento Interior Vigente, mientras el nuevo se aprueba y se publica, pondrá atención en la elaboración del Cuadro General de Clasificación de la Oficialía Mayor, actualizándose cuando el nuevo Reglamento Interior entre en funciones.</w:t>
      </w:r>
    </w:p>
    <w:p w14:paraId="3A81F96A" w14:textId="77777777" w:rsidR="00DC6E09" w:rsidRDefault="00DC6E09" w:rsidP="00DC6E09">
      <w:pPr>
        <w:contextualSpacing/>
        <w:jc w:val="both"/>
        <w:rPr>
          <w:sz w:val="24"/>
          <w:szCs w:val="24"/>
          <w:lang w:val="es-ES"/>
        </w:rPr>
      </w:pPr>
      <w:r w:rsidRPr="00C8137B">
        <w:rPr>
          <w:sz w:val="24"/>
          <w:szCs w:val="24"/>
          <w:lang w:val="es-ES"/>
        </w:rPr>
        <w:t>Una vez que el Cuadro en comento esté concluido se presentará, en reunión especial, a cada una de las Unidades Administrativas de las Subsecretarías para su validación y aplicación en la ordenación de los expedientes que formarán las series documentales.</w:t>
      </w:r>
    </w:p>
    <w:p w14:paraId="55447101" w14:textId="77777777" w:rsidR="004002C4" w:rsidRPr="00C8137B" w:rsidRDefault="004002C4" w:rsidP="00DC6E09">
      <w:pPr>
        <w:contextualSpacing/>
        <w:jc w:val="both"/>
        <w:rPr>
          <w:sz w:val="24"/>
          <w:szCs w:val="24"/>
          <w:lang w:val="es-ES"/>
        </w:rPr>
      </w:pPr>
    </w:p>
    <w:p w14:paraId="274A1F71" w14:textId="77777777" w:rsidR="00DC6E09" w:rsidRPr="00C8137B" w:rsidRDefault="00DC6E09" w:rsidP="00DC6E09">
      <w:pPr>
        <w:contextualSpacing/>
        <w:jc w:val="both"/>
        <w:rPr>
          <w:sz w:val="24"/>
          <w:szCs w:val="24"/>
          <w:lang w:val="es-ES"/>
        </w:rPr>
      </w:pPr>
      <w:r w:rsidRPr="00C8137B">
        <w:rPr>
          <w:sz w:val="24"/>
          <w:szCs w:val="24"/>
          <w:lang w:val="es-ES"/>
        </w:rPr>
        <w:t xml:space="preserve">Con respecto a la elaboración de las Tablas de Valoración, estas se integrarán con la información que se recopilará de la revisión exhaustiva que se realizará en cada lugar de las oficinas de las Unidades Administrativas en que haya documentos, carpetas de correspondencia, cajas o paquetes, identificando aquellos de apoyo informativos y los de comprobación administrativa inmediata que después de valorarlos se puedan dictaminar como baja y donarlos como papel de desuso. </w:t>
      </w:r>
    </w:p>
    <w:p w14:paraId="1E5CE8BF" w14:textId="3174BB4C" w:rsidR="00CA773B" w:rsidRPr="0011082D" w:rsidRDefault="00DC6E09" w:rsidP="00DC6E09">
      <w:pPr>
        <w:contextualSpacing/>
        <w:jc w:val="both"/>
        <w:rPr>
          <w:sz w:val="24"/>
          <w:szCs w:val="24"/>
          <w:lang w:val="es-ES"/>
        </w:rPr>
      </w:pPr>
      <w:r w:rsidRPr="00C8137B">
        <w:rPr>
          <w:sz w:val="24"/>
          <w:szCs w:val="24"/>
          <w:lang w:val="es-ES"/>
        </w:rPr>
        <w:t xml:space="preserve">De igual manera, con las series documentales identificadas, se obtendrá la información para elaborar el Catálogo de Disposición Documental el cual contendrá plazos de conservación, vigencias y valores documentales.   </w:t>
      </w:r>
    </w:p>
    <w:p w14:paraId="238DEB54" w14:textId="77777777" w:rsidR="00CA773B" w:rsidRDefault="00CA773B" w:rsidP="00DC6E09">
      <w:pPr>
        <w:contextualSpacing/>
        <w:jc w:val="both"/>
        <w:rPr>
          <w:b/>
          <w:bCs/>
          <w:sz w:val="24"/>
          <w:szCs w:val="24"/>
          <w:lang w:val="es-ES"/>
        </w:rPr>
      </w:pPr>
    </w:p>
    <w:p w14:paraId="0CE6A603" w14:textId="6D59A7F9" w:rsidR="002C21AC" w:rsidRDefault="00DC6E09" w:rsidP="00DC6E09">
      <w:pPr>
        <w:contextualSpacing/>
        <w:jc w:val="both"/>
        <w:rPr>
          <w:sz w:val="24"/>
          <w:szCs w:val="24"/>
          <w:lang w:val="es-ES"/>
        </w:rPr>
      </w:pPr>
      <w:r w:rsidRPr="00C8137B">
        <w:rPr>
          <w:b/>
          <w:bCs/>
          <w:sz w:val="24"/>
          <w:szCs w:val="24"/>
          <w:lang w:val="es-ES"/>
        </w:rPr>
        <w:t>2.-</w:t>
      </w:r>
      <w:r w:rsidRPr="00C8137B">
        <w:rPr>
          <w:sz w:val="24"/>
          <w:szCs w:val="24"/>
          <w:lang w:val="es-ES"/>
        </w:rPr>
        <w:t xml:space="preserve"> Talleres de acompañamiento en la organización de Archivos en Trámit</w:t>
      </w:r>
      <w:r w:rsidR="00CA773B">
        <w:rPr>
          <w:sz w:val="24"/>
          <w:szCs w:val="24"/>
          <w:lang w:val="es-ES"/>
        </w:rPr>
        <w:t>e.</w:t>
      </w:r>
    </w:p>
    <w:p w14:paraId="3BA15908" w14:textId="77777777" w:rsidR="002C21AC" w:rsidRDefault="002C21AC" w:rsidP="00DC6E09">
      <w:pPr>
        <w:contextualSpacing/>
        <w:jc w:val="both"/>
        <w:rPr>
          <w:sz w:val="24"/>
          <w:szCs w:val="24"/>
          <w:lang w:val="es-ES"/>
        </w:rPr>
      </w:pPr>
    </w:p>
    <w:p w14:paraId="27A51A34" w14:textId="2C5D4B88" w:rsidR="004E364A" w:rsidRDefault="00DC6E09" w:rsidP="00DC6E09">
      <w:pPr>
        <w:contextualSpacing/>
        <w:jc w:val="both"/>
        <w:rPr>
          <w:sz w:val="24"/>
          <w:szCs w:val="24"/>
          <w:lang w:val="es-ES"/>
        </w:rPr>
      </w:pPr>
      <w:r w:rsidRPr="00C8137B">
        <w:rPr>
          <w:sz w:val="24"/>
          <w:szCs w:val="24"/>
          <w:lang w:val="es-ES"/>
        </w:rPr>
        <w:t xml:space="preserve">Importante será mantener una actividad constante en cada archivo por Unidad Administrativa en materia de ordenación e instalación de los expedientes en los Archivos en Trámite, por lo que se realizarán visitas </w:t>
      </w:r>
    </w:p>
    <w:p w14:paraId="5549D9E0" w14:textId="56086D9F" w:rsidR="00DC6E09" w:rsidRPr="00C8137B" w:rsidRDefault="00DC6E09" w:rsidP="00DC6E09">
      <w:pPr>
        <w:contextualSpacing/>
        <w:jc w:val="both"/>
        <w:rPr>
          <w:sz w:val="24"/>
          <w:szCs w:val="24"/>
          <w:lang w:val="es-ES"/>
        </w:rPr>
      </w:pPr>
      <w:r w:rsidRPr="00C8137B">
        <w:rPr>
          <w:sz w:val="24"/>
          <w:szCs w:val="24"/>
          <w:lang w:val="es-ES"/>
        </w:rPr>
        <w:t>programadas a las áreas</w:t>
      </w:r>
      <w:r w:rsidR="00396946">
        <w:rPr>
          <w:sz w:val="24"/>
          <w:szCs w:val="24"/>
          <w:lang w:val="es-ES"/>
        </w:rPr>
        <w:t xml:space="preserve"> en</w:t>
      </w:r>
      <w:r w:rsidRPr="00C8137B">
        <w:rPr>
          <w:sz w:val="24"/>
          <w:szCs w:val="24"/>
          <w:lang w:val="es-ES"/>
        </w:rPr>
        <w:t xml:space="preserve"> donde se encuentren carpetas y cajas con documentos para aplicar los procedimientos archivísticos conforme al marco normativo general y local.</w:t>
      </w:r>
    </w:p>
    <w:p w14:paraId="7107C505" w14:textId="77777777" w:rsidR="00DC6E09" w:rsidRPr="00C8137B" w:rsidRDefault="00DC6E09" w:rsidP="00DC6E09">
      <w:pPr>
        <w:contextualSpacing/>
        <w:jc w:val="both"/>
        <w:rPr>
          <w:sz w:val="24"/>
          <w:szCs w:val="24"/>
          <w:lang w:val="es-ES"/>
        </w:rPr>
      </w:pPr>
    </w:p>
    <w:p w14:paraId="263C5276" w14:textId="77777777" w:rsidR="004002C4" w:rsidRDefault="004002C4" w:rsidP="00DC6E09">
      <w:pPr>
        <w:contextualSpacing/>
        <w:jc w:val="both"/>
        <w:rPr>
          <w:sz w:val="24"/>
          <w:szCs w:val="24"/>
          <w:lang w:val="es-ES"/>
        </w:rPr>
      </w:pPr>
    </w:p>
    <w:p w14:paraId="35F1A27C" w14:textId="77777777" w:rsidR="004002C4" w:rsidRDefault="004002C4" w:rsidP="00DC6E09">
      <w:pPr>
        <w:contextualSpacing/>
        <w:jc w:val="both"/>
        <w:rPr>
          <w:sz w:val="24"/>
          <w:szCs w:val="24"/>
          <w:lang w:val="es-ES"/>
        </w:rPr>
      </w:pPr>
    </w:p>
    <w:p w14:paraId="39F8A3E7" w14:textId="77777777" w:rsidR="004002C4" w:rsidRDefault="004002C4" w:rsidP="00DC6E09">
      <w:pPr>
        <w:contextualSpacing/>
        <w:jc w:val="both"/>
        <w:rPr>
          <w:sz w:val="24"/>
          <w:szCs w:val="24"/>
          <w:lang w:val="es-ES"/>
        </w:rPr>
      </w:pPr>
    </w:p>
    <w:p w14:paraId="34EC84D4" w14:textId="77777777" w:rsidR="004002C4" w:rsidRDefault="004002C4" w:rsidP="00DC6E09">
      <w:pPr>
        <w:contextualSpacing/>
        <w:jc w:val="both"/>
        <w:rPr>
          <w:sz w:val="24"/>
          <w:szCs w:val="24"/>
          <w:lang w:val="es-ES"/>
        </w:rPr>
      </w:pPr>
    </w:p>
    <w:p w14:paraId="3DC2D27A" w14:textId="77777777" w:rsidR="004002C4" w:rsidRDefault="004002C4" w:rsidP="00DC6E09">
      <w:pPr>
        <w:contextualSpacing/>
        <w:jc w:val="both"/>
        <w:rPr>
          <w:sz w:val="24"/>
          <w:szCs w:val="24"/>
          <w:lang w:val="es-ES"/>
        </w:rPr>
      </w:pPr>
    </w:p>
    <w:p w14:paraId="3D4A457D" w14:textId="77777777" w:rsidR="00B36EEB" w:rsidRDefault="00B36EEB" w:rsidP="00DC6E09">
      <w:pPr>
        <w:contextualSpacing/>
        <w:jc w:val="both"/>
        <w:rPr>
          <w:sz w:val="24"/>
          <w:szCs w:val="24"/>
          <w:lang w:val="es-ES"/>
        </w:rPr>
      </w:pPr>
    </w:p>
    <w:p w14:paraId="521E4016" w14:textId="558A7F80" w:rsidR="00DC6E09" w:rsidRPr="00C8137B" w:rsidRDefault="00DC6E09" w:rsidP="00DC6E09">
      <w:pPr>
        <w:contextualSpacing/>
        <w:jc w:val="both"/>
        <w:rPr>
          <w:sz w:val="24"/>
          <w:szCs w:val="24"/>
          <w:lang w:val="es-ES"/>
        </w:rPr>
      </w:pPr>
      <w:r w:rsidRPr="00C8137B">
        <w:rPr>
          <w:sz w:val="24"/>
          <w:szCs w:val="24"/>
          <w:lang w:val="es-ES"/>
        </w:rPr>
        <w:t>2.1.- Temas de los talleres:</w:t>
      </w:r>
    </w:p>
    <w:p w14:paraId="6D8D5BCA" w14:textId="77777777" w:rsidR="00DC6E09" w:rsidRPr="00C8137B" w:rsidRDefault="00DC6E09" w:rsidP="00DC6E09">
      <w:pPr>
        <w:contextualSpacing/>
        <w:jc w:val="both"/>
        <w:rPr>
          <w:sz w:val="24"/>
          <w:szCs w:val="24"/>
          <w:lang w:val="es-ES"/>
        </w:rPr>
      </w:pPr>
      <w:r w:rsidRPr="00C8137B">
        <w:rPr>
          <w:sz w:val="24"/>
          <w:szCs w:val="24"/>
          <w:lang w:val="es-ES"/>
        </w:rPr>
        <w:t>•</w:t>
      </w:r>
      <w:r w:rsidRPr="00C8137B">
        <w:rPr>
          <w:sz w:val="24"/>
          <w:szCs w:val="24"/>
          <w:lang w:val="es-ES"/>
        </w:rPr>
        <w:tab/>
        <w:t>Organización de Expedientes.</w:t>
      </w:r>
    </w:p>
    <w:p w14:paraId="63073F61" w14:textId="2E1EFB52" w:rsidR="00DC6E09" w:rsidRPr="00C8137B" w:rsidRDefault="00DC6E09" w:rsidP="00DC6E09">
      <w:pPr>
        <w:contextualSpacing/>
        <w:jc w:val="both"/>
        <w:rPr>
          <w:sz w:val="24"/>
          <w:szCs w:val="24"/>
          <w:lang w:val="es-ES"/>
        </w:rPr>
      </w:pPr>
      <w:r w:rsidRPr="00C8137B">
        <w:rPr>
          <w:sz w:val="24"/>
          <w:szCs w:val="24"/>
          <w:lang w:val="es-ES"/>
        </w:rPr>
        <w:t>•</w:t>
      </w:r>
      <w:r w:rsidRPr="00C8137B">
        <w:rPr>
          <w:sz w:val="24"/>
          <w:szCs w:val="24"/>
          <w:lang w:val="es-ES"/>
        </w:rPr>
        <w:tab/>
        <w:t xml:space="preserve">Eliminación de documentos de </w:t>
      </w:r>
      <w:r w:rsidR="0095575C">
        <w:rPr>
          <w:sz w:val="24"/>
          <w:szCs w:val="24"/>
          <w:lang w:val="es-ES"/>
        </w:rPr>
        <w:t>c</w:t>
      </w:r>
      <w:r w:rsidRPr="00C8137B">
        <w:rPr>
          <w:sz w:val="24"/>
          <w:szCs w:val="24"/>
          <w:lang w:val="es-ES"/>
        </w:rPr>
        <w:t xml:space="preserve">omprobación </w:t>
      </w:r>
      <w:r w:rsidR="0095575C">
        <w:rPr>
          <w:sz w:val="24"/>
          <w:szCs w:val="24"/>
          <w:lang w:val="es-ES"/>
        </w:rPr>
        <w:t>a</w:t>
      </w:r>
      <w:r w:rsidRPr="00C8137B">
        <w:rPr>
          <w:sz w:val="24"/>
          <w:szCs w:val="24"/>
          <w:lang w:val="es-ES"/>
        </w:rPr>
        <w:t xml:space="preserve">dministrativa </w:t>
      </w:r>
      <w:r w:rsidR="00283744" w:rsidRPr="00C8137B">
        <w:rPr>
          <w:sz w:val="24"/>
          <w:szCs w:val="24"/>
          <w:lang w:val="es-ES"/>
        </w:rPr>
        <w:t>inmediata</w:t>
      </w:r>
      <w:r w:rsidRPr="00C8137B">
        <w:rPr>
          <w:sz w:val="24"/>
          <w:szCs w:val="24"/>
          <w:lang w:val="es-ES"/>
        </w:rPr>
        <w:t>.</w:t>
      </w:r>
    </w:p>
    <w:p w14:paraId="281754C4" w14:textId="77777777" w:rsidR="00DC6E09" w:rsidRPr="00C8137B" w:rsidRDefault="00DC6E09" w:rsidP="00DC6E09">
      <w:pPr>
        <w:contextualSpacing/>
        <w:jc w:val="both"/>
        <w:rPr>
          <w:sz w:val="24"/>
          <w:szCs w:val="24"/>
          <w:lang w:val="es-ES"/>
        </w:rPr>
      </w:pPr>
      <w:r w:rsidRPr="00C8137B">
        <w:rPr>
          <w:sz w:val="24"/>
          <w:szCs w:val="24"/>
          <w:lang w:val="es-ES"/>
        </w:rPr>
        <w:t>•</w:t>
      </w:r>
      <w:r w:rsidRPr="00C8137B">
        <w:rPr>
          <w:sz w:val="24"/>
          <w:szCs w:val="24"/>
          <w:lang w:val="es-ES"/>
        </w:rPr>
        <w:tab/>
        <w:t>Transferencias Primarias.</w:t>
      </w:r>
    </w:p>
    <w:p w14:paraId="382C66D8" w14:textId="77777777" w:rsidR="00FE5A2B" w:rsidRPr="00C8137B" w:rsidRDefault="00FE5A2B" w:rsidP="00DC6E09">
      <w:pPr>
        <w:contextualSpacing/>
        <w:jc w:val="both"/>
        <w:rPr>
          <w:b/>
          <w:bCs/>
          <w:sz w:val="24"/>
          <w:szCs w:val="24"/>
          <w:lang w:val="es-ES"/>
        </w:rPr>
      </w:pPr>
    </w:p>
    <w:p w14:paraId="226E316D" w14:textId="27B9351B" w:rsidR="00DC6E09" w:rsidRDefault="00DC6E09" w:rsidP="00DC6E09">
      <w:pPr>
        <w:contextualSpacing/>
        <w:jc w:val="both"/>
        <w:rPr>
          <w:sz w:val="24"/>
          <w:szCs w:val="24"/>
          <w:lang w:val="es-ES"/>
        </w:rPr>
      </w:pPr>
      <w:r w:rsidRPr="00C8137B">
        <w:rPr>
          <w:b/>
          <w:bCs/>
          <w:sz w:val="24"/>
          <w:szCs w:val="24"/>
          <w:lang w:val="es-ES"/>
        </w:rPr>
        <w:t>3.-</w:t>
      </w:r>
      <w:r w:rsidRPr="00C8137B">
        <w:rPr>
          <w:sz w:val="24"/>
          <w:szCs w:val="24"/>
          <w:lang w:val="es-ES"/>
        </w:rPr>
        <w:t xml:space="preserve"> Profesionalización de los responsables de Archivos de Trámite. </w:t>
      </w:r>
    </w:p>
    <w:p w14:paraId="08E6AF88" w14:textId="77777777" w:rsidR="00987B24" w:rsidRDefault="00987B24" w:rsidP="00DC6E09">
      <w:pPr>
        <w:contextualSpacing/>
        <w:jc w:val="both"/>
        <w:rPr>
          <w:sz w:val="24"/>
          <w:szCs w:val="24"/>
          <w:lang w:val="es-ES"/>
        </w:rPr>
      </w:pPr>
    </w:p>
    <w:p w14:paraId="064AA1BD" w14:textId="5E8AAB9E" w:rsidR="00DC6E09" w:rsidRPr="00C8137B" w:rsidRDefault="00DC6E09" w:rsidP="00DC6E09">
      <w:pPr>
        <w:contextualSpacing/>
        <w:jc w:val="both"/>
        <w:rPr>
          <w:sz w:val="24"/>
          <w:szCs w:val="24"/>
          <w:lang w:val="es-ES"/>
        </w:rPr>
      </w:pPr>
      <w:r w:rsidRPr="00C8137B">
        <w:rPr>
          <w:sz w:val="24"/>
          <w:szCs w:val="24"/>
          <w:lang w:val="es-ES"/>
        </w:rPr>
        <w:t>3.1</w:t>
      </w:r>
      <w:r w:rsidRPr="00C8137B">
        <w:rPr>
          <w:sz w:val="24"/>
          <w:szCs w:val="24"/>
          <w:lang w:val="es-ES"/>
        </w:rPr>
        <w:tab/>
        <w:t>Certificación en el “Estándar EC 0549 Realización de los Procesos Técnicos en Archivos de Trámite” (CONOCER - SEP)</w:t>
      </w:r>
      <w:r w:rsidR="00027A57">
        <w:rPr>
          <w:sz w:val="24"/>
          <w:szCs w:val="24"/>
          <w:lang w:val="es-ES"/>
        </w:rPr>
        <w:t>.</w:t>
      </w:r>
    </w:p>
    <w:p w14:paraId="782B7559" w14:textId="77777777" w:rsidR="00DC6E09" w:rsidRPr="00C8137B" w:rsidRDefault="00DC6E09" w:rsidP="00DC6E09">
      <w:pPr>
        <w:contextualSpacing/>
        <w:jc w:val="both"/>
        <w:rPr>
          <w:sz w:val="24"/>
          <w:szCs w:val="24"/>
          <w:lang w:val="es-ES"/>
        </w:rPr>
      </w:pPr>
      <w:r w:rsidRPr="00C8137B">
        <w:rPr>
          <w:sz w:val="24"/>
          <w:szCs w:val="24"/>
          <w:lang w:val="es-ES"/>
        </w:rPr>
        <w:t>•</w:t>
      </w:r>
      <w:r w:rsidRPr="00C8137B">
        <w:rPr>
          <w:sz w:val="24"/>
          <w:szCs w:val="24"/>
          <w:lang w:val="es-ES"/>
        </w:rPr>
        <w:tab/>
        <w:t>Organizar documentos de archivo.</w:t>
      </w:r>
    </w:p>
    <w:p w14:paraId="3641BF2F" w14:textId="77777777" w:rsidR="00DC6E09" w:rsidRPr="00C8137B" w:rsidRDefault="00DC6E09" w:rsidP="00DC6E09">
      <w:pPr>
        <w:contextualSpacing/>
        <w:jc w:val="both"/>
        <w:rPr>
          <w:sz w:val="24"/>
          <w:szCs w:val="24"/>
          <w:lang w:val="es-ES"/>
        </w:rPr>
      </w:pPr>
      <w:r w:rsidRPr="00C8137B">
        <w:rPr>
          <w:sz w:val="24"/>
          <w:szCs w:val="24"/>
          <w:lang w:val="es-ES"/>
        </w:rPr>
        <w:t>•</w:t>
      </w:r>
      <w:r w:rsidRPr="00C8137B">
        <w:rPr>
          <w:sz w:val="24"/>
          <w:szCs w:val="24"/>
          <w:lang w:val="es-ES"/>
        </w:rPr>
        <w:tab/>
        <w:t>Aplicar los criterios de la valoración en los instrumentos de consulta.</w:t>
      </w:r>
    </w:p>
    <w:p w14:paraId="087F3DB8" w14:textId="56FB31FE" w:rsidR="00DC6E09" w:rsidRPr="00C8137B" w:rsidRDefault="00DC6E09" w:rsidP="00DC6E09">
      <w:pPr>
        <w:contextualSpacing/>
        <w:jc w:val="both"/>
        <w:rPr>
          <w:sz w:val="24"/>
          <w:szCs w:val="24"/>
          <w:lang w:val="es-ES"/>
        </w:rPr>
      </w:pPr>
      <w:r w:rsidRPr="00C8137B">
        <w:rPr>
          <w:sz w:val="24"/>
          <w:szCs w:val="24"/>
          <w:lang w:val="es-ES"/>
        </w:rPr>
        <w:t>•</w:t>
      </w:r>
      <w:r w:rsidRPr="00C8137B">
        <w:rPr>
          <w:sz w:val="24"/>
          <w:szCs w:val="24"/>
          <w:lang w:val="es-ES"/>
        </w:rPr>
        <w:tab/>
        <w:t>Aplicar los criterios de control de préstamos autorizados de expedientes.</w:t>
      </w:r>
    </w:p>
    <w:p w14:paraId="395245E7" w14:textId="77777777" w:rsidR="00160160" w:rsidRPr="00C8137B" w:rsidRDefault="00160160" w:rsidP="00DC6E09">
      <w:pPr>
        <w:contextualSpacing/>
        <w:jc w:val="both"/>
        <w:rPr>
          <w:sz w:val="24"/>
          <w:szCs w:val="24"/>
          <w:lang w:val="es-ES"/>
        </w:rPr>
      </w:pPr>
    </w:p>
    <w:p w14:paraId="146F7B29" w14:textId="77777777" w:rsidR="00DC6E09" w:rsidRPr="00C8137B" w:rsidRDefault="00DC6E09" w:rsidP="00DC6E09">
      <w:pPr>
        <w:contextualSpacing/>
        <w:jc w:val="both"/>
        <w:rPr>
          <w:sz w:val="24"/>
          <w:szCs w:val="24"/>
          <w:lang w:val="es-ES"/>
        </w:rPr>
      </w:pPr>
      <w:r w:rsidRPr="00C8137B">
        <w:rPr>
          <w:sz w:val="24"/>
          <w:szCs w:val="24"/>
          <w:lang w:val="es-ES"/>
        </w:rPr>
        <w:t>3.2.- Las certificaciones por competencias laborales se tramitan ante el Instituto de Transparencia y Acceso a la Información de Yucatán quienes están autorizados como Centro Oficial de Certificación por CONOCER con aval académico de la Universidad Tecnológica de Mérida, Yucatán.</w:t>
      </w:r>
    </w:p>
    <w:p w14:paraId="7F03A4E6" w14:textId="77777777" w:rsidR="00431DC9" w:rsidRDefault="00431DC9" w:rsidP="00DC6E09">
      <w:pPr>
        <w:contextualSpacing/>
        <w:jc w:val="both"/>
        <w:rPr>
          <w:sz w:val="24"/>
          <w:szCs w:val="24"/>
          <w:lang w:val="es-ES"/>
        </w:rPr>
      </w:pPr>
    </w:p>
    <w:p w14:paraId="13D49A08" w14:textId="604981C1" w:rsidR="00DC6E09" w:rsidRPr="00C8137B" w:rsidRDefault="00DC6E09" w:rsidP="00DC6E09">
      <w:pPr>
        <w:contextualSpacing/>
        <w:jc w:val="both"/>
        <w:rPr>
          <w:sz w:val="24"/>
          <w:szCs w:val="24"/>
          <w:lang w:val="es-ES"/>
        </w:rPr>
      </w:pPr>
      <w:r w:rsidRPr="00C8137B">
        <w:rPr>
          <w:sz w:val="24"/>
          <w:szCs w:val="24"/>
          <w:lang w:val="es-ES"/>
        </w:rPr>
        <w:t>3.3.- La Dirección General de Archivos realizará toda la gestión académica de la certificación y la capacitación de los candidatos y solo se pagarían los derechos de certificación.</w:t>
      </w:r>
    </w:p>
    <w:p w14:paraId="1853EBF7" w14:textId="77777777" w:rsidR="004E364A" w:rsidRDefault="004E364A" w:rsidP="00DC6E09">
      <w:pPr>
        <w:contextualSpacing/>
        <w:jc w:val="both"/>
        <w:rPr>
          <w:sz w:val="24"/>
          <w:szCs w:val="24"/>
          <w:lang w:val="es-ES"/>
        </w:rPr>
      </w:pPr>
    </w:p>
    <w:p w14:paraId="5E25D8FB" w14:textId="7FF5EB61" w:rsidR="00DC6E09" w:rsidRPr="00C8137B" w:rsidRDefault="00DC6E09" w:rsidP="00DC6E09">
      <w:pPr>
        <w:contextualSpacing/>
        <w:jc w:val="both"/>
        <w:rPr>
          <w:sz w:val="24"/>
          <w:szCs w:val="24"/>
          <w:lang w:val="es-ES"/>
        </w:rPr>
      </w:pPr>
      <w:r w:rsidRPr="00C8137B">
        <w:rPr>
          <w:sz w:val="24"/>
          <w:szCs w:val="24"/>
          <w:lang w:val="es-ES"/>
        </w:rPr>
        <w:t>3.4.- Los candidatos que cumplan con las evidencias obligatorias, obtendrán un Certificado de Competencias Laborales en la Realización de los Procesos Técnicos Archivísticos.</w:t>
      </w:r>
    </w:p>
    <w:p w14:paraId="02CEEA32" w14:textId="77777777" w:rsidR="00F747E4" w:rsidRPr="00C8137B" w:rsidRDefault="00F747E4" w:rsidP="00DC6E09">
      <w:pPr>
        <w:contextualSpacing/>
        <w:jc w:val="both"/>
        <w:rPr>
          <w:sz w:val="24"/>
          <w:szCs w:val="24"/>
          <w:lang w:val="es-ES"/>
        </w:rPr>
      </w:pPr>
    </w:p>
    <w:p w14:paraId="6D01F83D" w14:textId="77777777" w:rsidR="00DC6E09" w:rsidRPr="00C8137B" w:rsidRDefault="00DC6E09" w:rsidP="00DC6E09">
      <w:pPr>
        <w:contextualSpacing/>
        <w:jc w:val="both"/>
        <w:rPr>
          <w:sz w:val="24"/>
          <w:szCs w:val="24"/>
          <w:lang w:val="es-ES"/>
        </w:rPr>
      </w:pPr>
      <w:r w:rsidRPr="00C8137B">
        <w:rPr>
          <w:b/>
          <w:bCs/>
          <w:sz w:val="24"/>
          <w:szCs w:val="24"/>
          <w:lang w:val="es-ES"/>
        </w:rPr>
        <w:t>4.-</w:t>
      </w:r>
      <w:r w:rsidRPr="00C8137B">
        <w:rPr>
          <w:sz w:val="24"/>
          <w:szCs w:val="24"/>
          <w:lang w:val="es-ES"/>
        </w:rPr>
        <w:t xml:space="preserve"> Dictamen de valoración para el destino final de expedientes, documentos sueltos y carpetas de correspondencia, con base a las vigencias documentales y plazos de conservación analizados.</w:t>
      </w:r>
    </w:p>
    <w:p w14:paraId="036D2F36" w14:textId="77777777" w:rsidR="002C58C2" w:rsidRDefault="002C58C2" w:rsidP="00DC6E09">
      <w:pPr>
        <w:contextualSpacing/>
        <w:jc w:val="both"/>
        <w:rPr>
          <w:sz w:val="24"/>
          <w:szCs w:val="24"/>
          <w:lang w:val="es-ES"/>
        </w:rPr>
      </w:pPr>
    </w:p>
    <w:p w14:paraId="67C7F263" w14:textId="77777777" w:rsidR="002C58C2" w:rsidRDefault="002C58C2" w:rsidP="00DC6E09">
      <w:pPr>
        <w:contextualSpacing/>
        <w:jc w:val="both"/>
        <w:rPr>
          <w:sz w:val="24"/>
          <w:szCs w:val="24"/>
          <w:lang w:val="es-ES"/>
        </w:rPr>
      </w:pPr>
    </w:p>
    <w:p w14:paraId="383D011D" w14:textId="77777777" w:rsidR="002C58C2" w:rsidRDefault="002C58C2" w:rsidP="00DC6E09">
      <w:pPr>
        <w:contextualSpacing/>
        <w:jc w:val="both"/>
        <w:rPr>
          <w:sz w:val="24"/>
          <w:szCs w:val="24"/>
          <w:lang w:val="es-ES"/>
        </w:rPr>
      </w:pPr>
    </w:p>
    <w:p w14:paraId="6A97D384" w14:textId="77777777" w:rsidR="002C58C2" w:rsidRDefault="002C58C2" w:rsidP="00DC6E09">
      <w:pPr>
        <w:contextualSpacing/>
        <w:jc w:val="both"/>
        <w:rPr>
          <w:sz w:val="24"/>
          <w:szCs w:val="24"/>
          <w:lang w:val="es-ES"/>
        </w:rPr>
      </w:pPr>
    </w:p>
    <w:p w14:paraId="49053CB6" w14:textId="77777777" w:rsidR="00800BAC" w:rsidRDefault="00800BAC" w:rsidP="00DC6E09">
      <w:pPr>
        <w:contextualSpacing/>
        <w:jc w:val="both"/>
        <w:rPr>
          <w:sz w:val="24"/>
          <w:szCs w:val="24"/>
          <w:lang w:val="es-ES"/>
        </w:rPr>
      </w:pPr>
    </w:p>
    <w:p w14:paraId="7BB04041" w14:textId="085F3F1F" w:rsidR="00D8216D" w:rsidRDefault="00DC6E09" w:rsidP="00DC6E09">
      <w:pPr>
        <w:contextualSpacing/>
        <w:jc w:val="both"/>
        <w:rPr>
          <w:sz w:val="24"/>
          <w:szCs w:val="24"/>
          <w:lang w:val="es-ES"/>
        </w:rPr>
      </w:pPr>
      <w:r w:rsidRPr="00C8137B">
        <w:rPr>
          <w:sz w:val="24"/>
          <w:szCs w:val="24"/>
          <w:lang w:val="es-ES"/>
        </w:rPr>
        <w:t>La Dirección General de Archivos de la Oficialía Mayor del Gobierno de Sonora, llevará a cabo, junto con los responsables de los Archivos de Tramite de las Unidades Administrativas la identificación de:</w:t>
      </w:r>
    </w:p>
    <w:p w14:paraId="4B78D6C7" w14:textId="77777777" w:rsidR="00D8216D" w:rsidRPr="00C8137B" w:rsidRDefault="00D8216D" w:rsidP="00DC6E09">
      <w:pPr>
        <w:contextualSpacing/>
        <w:jc w:val="both"/>
        <w:rPr>
          <w:sz w:val="24"/>
          <w:szCs w:val="24"/>
          <w:lang w:val="es-ES"/>
        </w:rPr>
      </w:pPr>
    </w:p>
    <w:p w14:paraId="491F8736" w14:textId="77777777" w:rsidR="00DC6E09" w:rsidRPr="00C8137B" w:rsidRDefault="00DC6E09" w:rsidP="00DC6E09">
      <w:pPr>
        <w:contextualSpacing/>
        <w:jc w:val="both"/>
        <w:rPr>
          <w:sz w:val="24"/>
          <w:szCs w:val="24"/>
          <w:lang w:val="es-ES"/>
        </w:rPr>
      </w:pPr>
      <w:r w:rsidRPr="00C8137B">
        <w:rPr>
          <w:sz w:val="24"/>
          <w:szCs w:val="24"/>
          <w:lang w:val="es-ES"/>
        </w:rPr>
        <w:t>•</w:t>
      </w:r>
      <w:r w:rsidRPr="00C8137B">
        <w:rPr>
          <w:sz w:val="24"/>
          <w:szCs w:val="24"/>
          <w:lang w:val="es-ES"/>
        </w:rPr>
        <w:tab/>
        <w:t>Carpetas con fotocopias y copias simples sin valores administrativos, legales o contables que se encuentren en las oficinas.</w:t>
      </w:r>
    </w:p>
    <w:p w14:paraId="71C9965C" w14:textId="0FFA24C3" w:rsidR="00DC6E09" w:rsidRPr="00C8137B" w:rsidRDefault="00DC6E09" w:rsidP="00DC6E09">
      <w:pPr>
        <w:contextualSpacing/>
        <w:jc w:val="both"/>
        <w:rPr>
          <w:sz w:val="24"/>
          <w:szCs w:val="24"/>
          <w:lang w:val="es-ES"/>
        </w:rPr>
      </w:pPr>
      <w:r w:rsidRPr="00C8137B">
        <w:rPr>
          <w:sz w:val="24"/>
          <w:szCs w:val="24"/>
          <w:lang w:val="es-ES"/>
        </w:rPr>
        <w:t>•</w:t>
      </w:r>
      <w:r w:rsidRPr="00C8137B">
        <w:rPr>
          <w:sz w:val="24"/>
          <w:szCs w:val="24"/>
          <w:lang w:val="es-ES"/>
        </w:rPr>
        <w:tab/>
        <w:t>Documentos de apoyo informativo en copia o impresiones, publicaciones periódicas que no forman expedientes.</w:t>
      </w:r>
    </w:p>
    <w:p w14:paraId="5D9A3424" w14:textId="77777777" w:rsidR="00DC6E09" w:rsidRPr="00C8137B" w:rsidRDefault="00DC6E09" w:rsidP="00DC6E09">
      <w:pPr>
        <w:contextualSpacing/>
        <w:jc w:val="both"/>
        <w:rPr>
          <w:sz w:val="24"/>
          <w:szCs w:val="24"/>
          <w:lang w:val="es-ES"/>
        </w:rPr>
      </w:pPr>
      <w:r w:rsidRPr="00C8137B">
        <w:rPr>
          <w:sz w:val="24"/>
          <w:szCs w:val="24"/>
          <w:lang w:val="es-ES"/>
        </w:rPr>
        <w:t>•</w:t>
      </w:r>
      <w:r w:rsidRPr="00C8137B">
        <w:rPr>
          <w:sz w:val="24"/>
          <w:szCs w:val="24"/>
          <w:lang w:val="es-ES"/>
        </w:rPr>
        <w:tab/>
        <w:t>Documentos de comprobación administrativa inmediata que hayan cumplido sus plazos de conservación y que no tienen vigencia documental, originales, copias simples o en fotocopias.</w:t>
      </w:r>
    </w:p>
    <w:p w14:paraId="452542CE" w14:textId="77777777" w:rsidR="00D10188" w:rsidRDefault="00D10188" w:rsidP="0029370E">
      <w:pPr>
        <w:contextualSpacing/>
        <w:jc w:val="both"/>
        <w:rPr>
          <w:sz w:val="24"/>
          <w:szCs w:val="24"/>
          <w:lang w:val="es-ES"/>
        </w:rPr>
      </w:pPr>
    </w:p>
    <w:p w14:paraId="18E0C189" w14:textId="0A60F860" w:rsidR="00987B24" w:rsidRPr="00987B24" w:rsidRDefault="00DC6E09" w:rsidP="0029370E">
      <w:pPr>
        <w:contextualSpacing/>
        <w:jc w:val="both"/>
        <w:rPr>
          <w:sz w:val="24"/>
          <w:szCs w:val="24"/>
          <w:lang w:val="es-ES"/>
        </w:rPr>
      </w:pPr>
      <w:r w:rsidRPr="00C8137B">
        <w:rPr>
          <w:sz w:val="24"/>
          <w:szCs w:val="24"/>
          <w:lang w:val="es-ES"/>
        </w:rPr>
        <w:t>4.1.- Elaboración de Declaratoria y Cédulas de Valoración para la donación del papel resultado de proceso de valoración y depuración.</w:t>
      </w:r>
    </w:p>
    <w:p w14:paraId="5C7D27EF" w14:textId="77777777" w:rsidR="00987B24" w:rsidRDefault="00987B24" w:rsidP="0029370E">
      <w:pPr>
        <w:contextualSpacing/>
        <w:jc w:val="both"/>
        <w:rPr>
          <w:b/>
          <w:bCs/>
          <w:sz w:val="24"/>
          <w:szCs w:val="24"/>
          <w:lang w:val="es-ES"/>
        </w:rPr>
      </w:pPr>
    </w:p>
    <w:p w14:paraId="0D391959" w14:textId="46B08058" w:rsidR="00FF0AD0" w:rsidRDefault="00DC6E09" w:rsidP="0029370E">
      <w:pPr>
        <w:contextualSpacing/>
        <w:jc w:val="both"/>
        <w:rPr>
          <w:sz w:val="24"/>
          <w:szCs w:val="24"/>
          <w:lang w:val="es-ES"/>
        </w:rPr>
      </w:pPr>
      <w:r w:rsidRPr="00C8137B">
        <w:rPr>
          <w:b/>
          <w:bCs/>
          <w:sz w:val="24"/>
          <w:szCs w:val="24"/>
          <w:lang w:val="es-ES"/>
        </w:rPr>
        <w:t>5.-</w:t>
      </w:r>
      <w:r w:rsidRPr="00C8137B">
        <w:rPr>
          <w:sz w:val="24"/>
          <w:szCs w:val="24"/>
          <w:lang w:val="es-ES"/>
        </w:rPr>
        <w:t xml:space="preserve"> Elaboración del Manual de Procedimientos para Archivos en Trámite de la Oficialía Ma</w:t>
      </w:r>
      <w:r w:rsidR="008330F6">
        <w:rPr>
          <w:sz w:val="24"/>
          <w:szCs w:val="24"/>
          <w:lang w:val="es-ES"/>
        </w:rPr>
        <w:t>yor.</w:t>
      </w:r>
    </w:p>
    <w:p w14:paraId="6497A207" w14:textId="77777777" w:rsidR="00DB0499" w:rsidRDefault="00DB0499" w:rsidP="0029370E">
      <w:pPr>
        <w:contextualSpacing/>
        <w:jc w:val="both"/>
        <w:rPr>
          <w:sz w:val="24"/>
          <w:szCs w:val="24"/>
          <w:lang w:val="es-ES"/>
        </w:rPr>
      </w:pPr>
    </w:p>
    <w:p w14:paraId="7216A469" w14:textId="07072501" w:rsidR="00DB0499" w:rsidRPr="00C8137B" w:rsidRDefault="00733FA9" w:rsidP="00DB0499">
      <w:pPr>
        <w:contextualSpacing/>
        <w:jc w:val="both"/>
        <w:rPr>
          <w:b/>
          <w:sz w:val="24"/>
          <w:szCs w:val="24"/>
        </w:rPr>
      </w:pPr>
      <w:r>
        <w:rPr>
          <w:sz w:val="24"/>
          <w:szCs w:val="24"/>
          <w:lang w:val="es-ES"/>
        </w:rPr>
        <w:t xml:space="preserve">6.- </w:t>
      </w:r>
      <w:r w:rsidR="00DB0499" w:rsidRPr="00DB0499">
        <w:rPr>
          <w:sz w:val="24"/>
          <w:szCs w:val="24"/>
          <w:lang w:val="es-ES"/>
        </w:rPr>
        <w:t>Apoyo al Ejecutivo Estatal en la Instalación del Sistema Institucional de Archivos</w:t>
      </w:r>
      <w:r w:rsidR="00DB0499">
        <w:rPr>
          <w:sz w:val="24"/>
          <w:szCs w:val="24"/>
          <w:lang w:val="es-ES"/>
        </w:rPr>
        <w:t>.</w:t>
      </w:r>
    </w:p>
    <w:p w14:paraId="7E447E56" w14:textId="69AE5225" w:rsidR="00DB0499" w:rsidRPr="00DB0499" w:rsidRDefault="00DB0499" w:rsidP="00DB0499">
      <w:pPr>
        <w:contextualSpacing/>
        <w:jc w:val="both"/>
        <w:rPr>
          <w:sz w:val="24"/>
          <w:szCs w:val="24"/>
          <w:lang w:val="es-ES"/>
        </w:rPr>
      </w:pPr>
    </w:p>
    <w:p w14:paraId="4A718552" w14:textId="77777777" w:rsidR="0066182D" w:rsidRDefault="0066182D" w:rsidP="007C4764">
      <w:pPr>
        <w:jc w:val="both"/>
        <w:rPr>
          <w:b/>
          <w:sz w:val="24"/>
          <w:szCs w:val="24"/>
        </w:rPr>
      </w:pPr>
    </w:p>
    <w:p w14:paraId="2E0FBC0A" w14:textId="77777777" w:rsidR="0066182D" w:rsidRDefault="0066182D" w:rsidP="007C4764">
      <w:pPr>
        <w:jc w:val="both"/>
        <w:rPr>
          <w:b/>
          <w:sz w:val="24"/>
          <w:szCs w:val="24"/>
        </w:rPr>
      </w:pPr>
    </w:p>
    <w:p w14:paraId="189BA158" w14:textId="77777777" w:rsidR="0066182D" w:rsidRDefault="0066182D" w:rsidP="007C4764">
      <w:pPr>
        <w:jc w:val="both"/>
        <w:rPr>
          <w:b/>
          <w:sz w:val="24"/>
          <w:szCs w:val="24"/>
        </w:rPr>
      </w:pPr>
    </w:p>
    <w:p w14:paraId="23203D42" w14:textId="77777777" w:rsidR="0066182D" w:rsidRDefault="0066182D" w:rsidP="007C4764">
      <w:pPr>
        <w:jc w:val="both"/>
        <w:rPr>
          <w:b/>
          <w:sz w:val="24"/>
          <w:szCs w:val="24"/>
        </w:rPr>
      </w:pPr>
    </w:p>
    <w:p w14:paraId="35D2FD3D" w14:textId="77777777" w:rsidR="0066182D" w:rsidRDefault="0066182D" w:rsidP="007C4764">
      <w:pPr>
        <w:jc w:val="both"/>
        <w:rPr>
          <w:b/>
          <w:sz w:val="24"/>
          <w:szCs w:val="24"/>
        </w:rPr>
      </w:pPr>
    </w:p>
    <w:p w14:paraId="7E35D36E" w14:textId="77777777" w:rsidR="0066182D" w:rsidRDefault="0066182D" w:rsidP="007C4764">
      <w:pPr>
        <w:jc w:val="both"/>
        <w:rPr>
          <w:b/>
          <w:sz w:val="24"/>
          <w:szCs w:val="24"/>
        </w:rPr>
      </w:pPr>
    </w:p>
    <w:p w14:paraId="16A55ABB" w14:textId="77777777" w:rsidR="0066182D" w:rsidRDefault="0066182D" w:rsidP="007C4764">
      <w:pPr>
        <w:jc w:val="both"/>
        <w:rPr>
          <w:b/>
          <w:sz w:val="24"/>
          <w:szCs w:val="24"/>
        </w:rPr>
      </w:pPr>
    </w:p>
    <w:p w14:paraId="09FEBAA4" w14:textId="77777777" w:rsidR="0066182D" w:rsidRDefault="0066182D" w:rsidP="007C4764">
      <w:pPr>
        <w:jc w:val="both"/>
        <w:rPr>
          <w:b/>
          <w:sz w:val="24"/>
          <w:szCs w:val="24"/>
        </w:rPr>
      </w:pPr>
    </w:p>
    <w:p w14:paraId="303BEB53" w14:textId="77777777" w:rsidR="0066182D" w:rsidRDefault="0066182D" w:rsidP="007C4764">
      <w:pPr>
        <w:jc w:val="both"/>
        <w:rPr>
          <w:b/>
          <w:sz w:val="24"/>
          <w:szCs w:val="24"/>
        </w:rPr>
      </w:pPr>
    </w:p>
    <w:p w14:paraId="24D9E8EA" w14:textId="77777777" w:rsidR="0066182D" w:rsidRDefault="0066182D" w:rsidP="007C4764">
      <w:pPr>
        <w:jc w:val="both"/>
        <w:rPr>
          <w:b/>
          <w:sz w:val="24"/>
          <w:szCs w:val="24"/>
        </w:rPr>
      </w:pPr>
    </w:p>
    <w:p w14:paraId="7AAE7A2E" w14:textId="77777777" w:rsidR="0066182D" w:rsidRDefault="0066182D" w:rsidP="007C4764">
      <w:pPr>
        <w:jc w:val="both"/>
        <w:rPr>
          <w:b/>
          <w:sz w:val="24"/>
          <w:szCs w:val="24"/>
        </w:rPr>
      </w:pPr>
    </w:p>
    <w:p w14:paraId="0DBC077C" w14:textId="77777777" w:rsidR="0066182D" w:rsidRDefault="0066182D" w:rsidP="007C4764">
      <w:pPr>
        <w:jc w:val="both"/>
        <w:rPr>
          <w:b/>
          <w:sz w:val="24"/>
          <w:szCs w:val="24"/>
        </w:rPr>
      </w:pPr>
    </w:p>
    <w:p w14:paraId="6B933D84" w14:textId="77777777" w:rsidR="0066182D" w:rsidRDefault="0066182D" w:rsidP="007C4764">
      <w:pPr>
        <w:jc w:val="both"/>
        <w:rPr>
          <w:b/>
          <w:sz w:val="24"/>
          <w:szCs w:val="24"/>
        </w:rPr>
      </w:pPr>
    </w:p>
    <w:p w14:paraId="7DF3EF68" w14:textId="77777777" w:rsidR="0066182D" w:rsidRDefault="0066182D" w:rsidP="007C4764">
      <w:pPr>
        <w:jc w:val="both"/>
        <w:rPr>
          <w:b/>
          <w:sz w:val="24"/>
          <w:szCs w:val="24"/>
        </w:rPr>
      </w:pPr>
    </w:p>
    <w:p w14:paraId="002237EC" w14:textId="77777777" w:rsidR="0066182D" w:rsidRDefault="0066182D" w:rsidP="007C4764">
      <w:pPr>
        <w:jc w:val="both"/>
        <w:rPr>
          <w:b/>
          <w:sz w:val="24"/>
          <w:szCs w:val="24"/>
        </w:rPr>
      </w:pPr>
    </w:p>
    <w:p w14:paraId="2361274C" w14:textId="0FA5EEE8" w:rsidR="0066182D" w:rsidRDefault="0066182D" w:rsidP="007C4764">
      <w:pPr>
        <w:jc w:val="both"/>
        <w:rPr>
          <w:b/>
          <w:sz w:val="24"/>
          <w:szCs w:val="24"/>
        </w:rPr>
      </w:pPr>
    </w:p>
    <w:p w14:paraId="21610B40" w14:textId="06985DC1" w:rsidR="0066182D" w:rsidRDefault="0040490D" w:rsidP="007C4764">
      <w:pPr>
        <w:jc w:val="both"/>
        <w:rPr>
          <w:b/>
          <w:sz w:val="24"/>
          <w:szCs w:val="24"/>
        </w:rPr>
      </w:pPr>
      <w:r>
        <w:rPr>
          <w:b/>
          <w:noProof/>
          <w:sz w:val="24"/>
          <w:szCs w:val="24"/>
        </w:rPr>
        <w:drawing>
          <wp:anchor distT="0" distB="0" distL="114300" distR="114300" simplePos="0" relativeHeight="251659776" behindDoc="0" locked="0" layoutInCell="1" allowOverlap="1" wp14:anchorId="664A15D7" wp14:editId="5C24C539">
            <wp:simplePos x="0" y="0"/>
            <wp:positionH relativeFrom="page">
              <wp:posOffset>733637</wp:posOffset>
            </wp:positionH>
            <wp:positionV relativeFrom="paragraph">
              <wp:posOffset>296827</wp:posOffset>
            </wp:positionV>
            <wp:extent cx="8658860" cy="5041265"/>
            <wp:effectExtent l="0" t="0" r="0" b="0"/>
            <wp:wrapThrough wrapText="bothSides">
              <wp:wrapPolygon edited="0">
                <wp:start x="190" y="0"/>
                <wp:lineTo x="190" y="19589"/>
                <wp:lineTo x="285" y="19916"/>
                <wp:lineTo x="21337" y="19916"/>
                <wp:lineTo x="21432" y="19589"/>
                <wp:lineTo x="21385" y="0"/>
                <wp:lineTo x="190" y="0"/>
              </wp:wrapPolygon>
            </wp:wrapThrough>
            <wp:docPr id="118475428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58860" cy="5041265"/>
                    </a:xfrm>
                    <a:prstGeom prst="rect">
                      <a:avLst/>
                    </a:prstGeom>
                    <a:noFill/>
                  </pic:spPr>
                </pic:pic>
              </a:graphicData>
            </a:graphic>
            <wp14:sizeRelH relativeFrom="margin">
              <wp14:pctWidth>0</wp14:pctWidth>
            </wp14:sizeRelH>
            <wp14:sizeRelV relativeFrom="margin">
              <wp14:pctHeight>0</wp14:pctHeight>
            </wp14:sizeRelV>
          </wp:anchor>
        </w:drawing>
      </w:r>
      <w:r w:rsidR="00EA6BF9">
        <w:rPr>
          <w:b/>
          <w:sz w:val="24"/>
          <w:szCs w:val="24"/>
        </w:rPr>
        <w:t>7</w:t>
      </w:r>
      <w:r w:rsidR="003A69D3">
        <w:rPr>
          <w:b/>
          <w:sz w:val="24"/>
          <w:szCs w:val="24"/>
        </w:rPr>
        <w:t>.- Programación General para Oficialía Mayor.</w:t>
      </w:r>
    </w:p>
    <w:p w14:paraId="624FDBA3" w14:textId="407D4147" w:rsidR="00C479C6" w:rsidRDefault="0066182D" w:rsidP="007C4764">
      <w:pPr>
        <w:jc w:val="both"/>
        <w:rPr>
          <w:b/>
          <w:sz w:val="24"/>
          <w:szCs w:val="24"/>
        </w:rPr>
      </w:pPr>
      <w:r>
        <w:rPr>
          <w:b/>
          <w:sz w:val="24"/>
          <w:szCs w:val="24"/>
        </w:rPr>
        <w:t xml:space="preserve"> </w:t>
      </w:r>
    </w:p>
    <w:p w14:paraId="6252DFF5" w14:textId="16BEB2DA" w:rsidR="00421497" w:rsidRDefault="00421497" w:rsidP="007C4764">
      <w:pPr>
        <w:jc w:val="both"/>
        <w:rPr>
          <w:b/>
          <w:sz w:val="24"/>
          <w:szCs w:val="24"/>
        </w:rPr>
      </w:pPr>
    </w:p>
    <w:p w14:paraId="66EC76F9" w14:textId="77777777" w:rsidR="003B7533" w:rsidRDefault="003B7533" w:rsidP="007C4764">
      <w:pPr>
        <w:jc w:val="both"/>
        <w:rPr>
          <w:b/>
          <w:sz w:val="24"/>
          <w:szCs w:val="24"/>
        </w:rPr>
      </w:pPr>
    </w:p>
    <w:p w14:paraId="5FC3A133" w14:textId="77777777" w:rsidR="003B7533" w:rsidRDefault="003B7533" w:rsidP="007C4764">
      <w:pPr>
        <w:jc w:val="both"/>
        <w:rPr>
          <w:b/>
          <w:sz w:val="24"/>
          <w:szCs w:val="24"/>
        </w:rPr>
      </w:pPr>
    </w:p>
    <w:p w14:paraId="3B8E819D" w14:textId="77777777" w:rsidR="003B7533" w:rsidRDefault="003B7533" w:rsidP="007C4764">
      <w:pPr>
        <w:jc w:val="both"/>
        <w:rPr>
          <w:b/>
          <w:sz w:val="24"/>
          <w:szCs w:val="24"/>
        </w:rPr>
      </w:pPr>
    </w:p>
    <w:p w14:paraId="31121CE0" w14:textId="77777777" w:rsidR="003E2DDE" w:rsidRDefault="003E2DDE" w:rsidP="007C4764">
      <w:pPr>
        <w:jc w:val="both"/>
        <w:rPr>
          <w:b/>
          <w:sz w:val="24"/>
          <w:szCs w:val="24"/>
        </w:rPr>
      </w:pPr>
    </w:p>
    <w:p w14:paraId="1F01666C" w14:textId="77777777" w:rsidR="00BB2677" w:rsidRDefault="00BB2677" w:rsidP="007C4764">
      <w:pPr>
        <w:jc w:val="both"/>
        <w:rPr>
          <w:b/>
          <w:sz w:val="24"/>
          <w:szCs w:val="24"/>
        </w:rPr>
      </w:pPr>
    </w:p>
    <w:p w14:paraId="0548524A" w14:textId="77777777" w:rsidR="00BB2677" w:rsidRDefault="00BB2677" w:rsidP="007C4764">
      <w:pPr>
        <w:jc w:val="both"/>
        <w:rPr>
          <w:b/>
          <w:sz w:val="24"/>
          <w:szCs w:val="24"/>
        </w:rPr>
      </w:pPr>
    </w:p>
    <w:p w14:paraId="28562F0D" w14:textId="77777777" w:rsidR="003E2DDE" w:rsidRDefault="003E2DDE" w:rsidP="007C4764">
      <w:pPr>
        <w:jc w:val="both"/>
        <w:rPr>
          <w:b/>
          <w:sz w:val="24"/>
          <w:szCs w:val="24"/>
        </w:rPr>
      </w:pPr>
    </w:p>
    <w:p w14:paraId="7F7E9163" w14:textId="31C4D5F2" w:rsidR="007C4764" w:rsidRPr="00C8137B" w:rsidRDefault="00EA6BF9" w:rsidP="007C4764">
      <w:pPr>
        <w:jc w:val="both"/>
        <w:rPr>
          <w:b/>
          <w:sz w:val="24"/>
          <w:szCs w:val="24"/>
        </w:rPr>
      </w:pPr>
      <w:r>
        <w:rPr>
          <w:b/>
          <w:sz w:val="24"/>
          <w:szCs w:val="24"/>
        </w:rPr>
        <w:t>8</w:t>
      </w:r>
      <w:r w:rsidR="00624B72">
        <w:rPr>
          <w:b/>
          <w:sz w:val="24"/>
          <w:szCs w:val="24"/>
        </w:rPr>
        <w:t xml:space="preserve">.- </w:t>
      </w:r>
      <w:r w:rsidR="0029370E" w:rsidRPr="00624B72">
        <w:rPr>
          <w:b/>
          <w:sz w:val="24"/>
          <w:szCs w:val="24"/>
        </w:rPr>
        <w:t xml:space="preserve">Cronograma de </w:t>
      </w:r>
      <w:r w:rsidR="009C3C9F" w:rsidRPr="00624B72">
        <w:rPr>
          <w:b/>
          <w:sz w:val="24"/>
          <w:szCs w:val="24"/>
        </w:rPr>
        <w:t>A</w:t>
      </w:r>
      <w:r w:rsidR="0029370E" w:rsidRPr="00624B72">
        <w:rPr>
          <w:b/>
          <w:sz w:val="24"/>
          <w:szCs w:val="24"/>
        </w:rPr>
        <w:t>ctividades</w:t>
      </w:r>
      <w:r w:rsidR="003D1124">
        <w:rPr>
          <w:b/>
          <w:sz w:val="24"/>
          <w:szCs w:val="24"/>
        </w:rPr>
        <w:t xml:space="preserve"> 2024.</w:t>
      </w:r>
    </w:p>
    <w:tbl>
      <w:tblPr>
        <w:tblStyle w:val="Tablaconcuadrcula"/>
        <w:tblpPr w:leftFromText="141" w:rightFromText="141" w:vertAnchor="text" w:horzAnchor="margin" w:tblpXSpec="center" w:tblpY="239"/>
        <w:tblW w:w="14029" w:type="dxa"/>
        <w:tblLook w:val="04A0" w:firstRow="1" w:lastRow="0" w:firstColumn="1" w:lastColumn="0" w:noHBand="0" w:noVBand="1"/>
      </w:tblPr>
      <w:tblGrid>
        <w:gridCol w:w="3536"/>
        <w:gridCol w:w="750"/>
        <w:gridCol w:w="917"/>
        <w:gridCol w:w="772"/>
        <w:gridCol w:w="646"/>
        <w:gridCol w:w="706"/>
        <w:gridCol w:w="743"/>
        <w:gridCol w:w="653"/>
        <w:gridCol w:w="839"/>
        <w:gridCol w:w="1239"/>
        <w:gridCol w:w="928"/>
        <w:gridCol w:w="1183"/>
        <w:gridCol w:w="1117"/>
      </w:tblGrid>
      <w:tr w:rsidR="00867140" w:rsidRPr="00C8137B" w14:paraId="7A068E8E" w14:textId="149254FC" w:rsidTr="003B040D">
        <w:trPr>
          <w:trHeight w:val="143"/>
        </w:trPr>
        <w:tc>
          <w:tcPr>
            <w:tcW w:w="6020" w:type="dxa"/>
          </w:tcPr>
          <w:p w14:paraId="2BFA3F36" w14:textId="77777777" w:rsidR="003B040D" w:rsidRPr="00C527D2" w:rsidRDefault="003B040D" w:rsidP="00F33DC6">
            <w:pPr>
              <w:jc w:val="center"/>
              <w:rPr>
                <w:rFonts w:eastAsia="Times New Roman"/>
                <w:color w:val="000000"/>
                <w:sz w:val="24"/>
                <w:szCs w:val="24"/>
              </w:rPr>
            </w:pPr>
            <w:r w:rsidRPr="00C527D2">
              <w:rPr>
                <w:rFonts w:eastAsia="Times New Roman"/>
                <w:color w:val="000000"/>
                <w:sz w:val="24"/>
                <w:szCs w:val="24"/>
              </w:rPr>
              <w:t>Proyectos</w:t>
            </w:r>
          </w:p>
        </w:tc>
        <w:tc>
          <w:tcPr>
            <w:tcW w:w="638" w:type="dxa"/>
          </w:tcPr>
          <w:p w14:paraId="3A57D009" w14:textId="5BA41622" w:rsidR="003B040D" w:rsidRPr="003B040D" w:rsidRDefault="00867140" w:rsidP="00F33DC6">
            <w:pPr>
              <w:rPr>
                <w:rFonts w:eastAsia="Times New Roman"/>
                <w:color w:val="000000"/>
                <w:sz w:val="20"/>
                <w:szCs w:val="20"/>
              </w:rPr>
            </w:pPr>
            <w:r>
              <w:rPr>
                <w:rFonts w:eastAsia="Times New Roman"/>
                <w:color w:val="000000"/>
                <w:sz w:val="20"/>
                <w:szCs w:val="20"/>
              </w:rPr>
              <w:t>E</w:t>
            </w:r>
            <w:r w:rsidR="00330A4C">
              <w:rPr>
                <w:rFonts w:eastAsia="Times New Roman"/>
                <w:color w:val="000000"/>
                <w:sz w:val="20"/>
                <w:szCs w:val="20"/>
              </w:rPr>
              <w:t>nero</w:t>
            </w:r>
          </w:p>
        </w:tc>
        <w:tc>
          <w:tcPr>
            <w:tcW w:w="708" w:type="dxa"/>
          </w:tcPr>
          <w:p w14:paraId="55D4C5CE" w14:textId="1C255EA6" w:rsidR="003B040D" w:rsidRPr="003B040D" w:rsidRDefault="00867140" w:rsidP="00F33DC6">
            <w:pPr>
              <w:rPr>
                <w:rFonts w:eastAsia="Times New Roman"/>
                <w:color w:val="000000"/>
                <w:sz w:val="20"/>
                <w:szCs w:val="20"/>
              </w:rPr>
            </w:pPr>
            <w:r>
              <w:rPr>
                <w:rFonts w:eastAsia="Times New Roman"/>
                <w:color w:val="000000"/>
                <w:sz w:val="20"/>
                <w:szCs w:val="20"/>
              </w:rPr>
              <w:t>F</w:t>
            </w:r>
            <w:r w:rsidR="00330A4C">
              <w:rPr>
                <w:rFonts w:eastAsia="Times New Roman"/>
                <w:color w:val="000000"/>
                <w:sz w:val="20"/>
                <w:szCs w:val="20"/>
              </w:rPr>
              <w:t>ebrero</w:t>
            </w:r>
          </w:p>
        </w:tc>
        <w:tc>
          <w:tcPr>
            <w:tcW w:w="709" w:type="dxa"/>
          </w:tcPr>
          <w:p w14:paraId="5EB55630" w14:textId="5F03AC72" w:rsidR="003B040D" w:rsidRPr="003B040D" w:rsidRDefault="00867140" w:rsidP="00F33DC6">
            <w:pPr>
              <w:rPr>
                <w:rFonts w:eastAsia="Times New Roman"/>
                <w:color w:val="000000"/>
                <w:sz w:val="20"/>
                <w:szCs w:val="20"/>
              </w:rPr>
            </w:pPr>
            <w:r>
              <w:rPr>
                <w:rFonts w:eastAsia="Times New Roman"/>
                <w:color w:val="000000"/>
                <w:sz w:val="20"/>
                <w:szCs w:val="20"/>
              </w:rPr>
              <w:t>M</w:t>
            </w:r>
            <w:r w:rsidR="00330A4C">
              <w:rPr>
                <w:rFonts w:eastAsia="Times New Roman"/>
                <w:color w:val="000000"/>
                <w:sz w:val="20"/>
                <w:szCs w:val="20"/>
              </w:rPr>
              <w:t>arzo</w:t>
            </w:r>
          </w:p>
        </w:tc>
        <w:tc>
          <w:tcPr>
            <w:tcW w:w="709" w:type="dxa"/>
          </w:tcPr>
          <w:p w14:paraId="6DB84DEB" w14:textId="30D246DB" w:rsidR="003B040D" w:rsidRPr="003B040D" w:rsidRDefault="00867140" w:rsidP="00F33DC6">
            <w:pPr>
              <w:rPr>
                <w:rFonts w:eastAsia="Times New Roman"/>
                <w:color w:val="000000"/>
                <w:sz w:val="20"/>
                <w:szCs w:val="20"/>
              </w:rPr>
            </w:pPr>
            <w:r>
              <w:rPr>
                <w:rFonts w:eastAsia="Times New Roman"/>
                <w:color w:val="000000"/>
                <w:sz w:val="20"/>
                <w:szCs w:val="20"/>
              </w:rPr>
              <w:t>Abril</w:t>
            </w:r>
          </w:p>
        </w:tc>
        <w:tc>
          <w:tcPr>
            <w:tcW w:w="567" w:type="dxa"/>
          </w:tcPr>
          <w:p w14:paraId="52923272" w14:textId="0A614355" w:rsidR="003B040D" w:rsidRPr="003B040D" w:rsidRDefault="00867140" w:rsidP="00F33DC6">
            <w:pPr>
              <w:rPr>
                <w:rFonts w:eastAsia="Times New Roman"/>
                <w:color w:val="000000"/>
                <w:sz w:val="20"/>
                <w:szCs w:val="20"/>
              </w:rPr>
            </w:pPr>
            <w:r>
              <w:rPr>
                <w:rFonts w:eastAsia="Times New Roman"/>
                <w:color w:val="000000"/>
                <w:sz w:val="20"/>
                <w:szCs w:val="20"/>
              </w:rPr>
              <w:t>Mayo</w:t>
            </w:r>
          </w:p>
        </w:tc>
        <w:tc>
          <w:tcPr>
            <w:tcW w:w="850" w:type="dxa"/>
          </w:tcPr>
          <w:p w14:paraId="4DA625D7" w14:textId="2AEF69B1" w:rsidR="003B040D" w:rsidRPr="003B040D" w:rsidRDefault="00867140" w:rsidP="00F33DC6">
            <w:pPr>
              <w:rPr>
                <w:rFonts w:eastAsia="Times New Roman"/>
                <w:color w:val="000000"/>
                <w:sz w:val="20"/>
                <w:szCs w:val="20"/>
              </w:rPr>
            </w:pPr>
            <w:r>
              <w:rPr>
                <w:rFonts w:eastAsia="Times New Roman"/>
                <w:color w:val="000000"/>
                <w:sz w:val="20"/>
                <w:szCs w:val="20"/>
              </w:rPr>
              <w:t>Junio</w:t>
            </w:r>
          </w:p>
        </w:tc>
        <w:tc>
          <w:tcPr>
            <w:tcW w:w="709" w:type="dxa"/>
          </w:tcPr>
          <w:p w14:paraId="170281E3" w14:textId="19DD18C4" w:rsidR="003B040D" w:rsidRPr="003B040D" w:rsidRDefault="00867140" w:rsidP="00F33DC6">
            <w:pPr>
              <w:rPr>
                <w:rFonts w:eastAsia="Times New Roman"/>
                <w:color w:val="000000"/>
                <w:sz w:val="20"/>
                <w:szCs w:val="20"/>
              </w:rPr>
            </w:pPr>
            <w:r>
              <w:rPr>
                <w:rFonts w:eastAsia="Times New Roman"/>
                <w:color w:val="000000"/>
                <w:sz w:val="20"/>
                <w:szCs w:val="20"/>
              </w:rPr>
              <w:t>Julio</w:t>
            </w:r>
          </w:p>
        </w:tc>
        <w:tc>
          <w:tcPr>
            <w:tcW w:w="567" w:type="dxa"/>
          </w:tcPr>
          <w:p w14:paraId="5B6D4278" w14:textId="2D733875" w:rsidR="003B040D" w:rsidRPr="003B040D" w:rsidRDefault="00867140" w:rsidP="00F33DC6">
            <w:pPr>
              <w:rPr>
                <w:rFonts w:eastAsia="Times New Roman"/>
                <w:color w:val="000000"/>
                <w:sz w:val="20"/>
                <w:szCs w:val="20"/>
              </w:rPr>
            </w:pPr>
            <w:r>
              <w:rPr>
                <w:rFonts w:eastAsia="Times New Roman"/>
                <w:color w:val="000000"/>
                <w:sz w:val="20"/>
                <w:szCs w:val="20"/>
              </w:rPr>
              <w:t>Agosto</w:t>
            </w:r>
          </w:p>
        </w:tc>
        <w:tc>
          <w:tcPr>
            <w:tcW w:w="567" w:type="dxa"/>
          </w:tcPr>
          <w:p w14:paraId="7F57B77C" w14:textId="7C2E99CA" w:rsidR="003B040D" w:rsidRPr="003B040D" w:rsidRDefault="00867140" w:rsidP="00F33DC6">
            <w:pPr>
              <w:rPr>
                <w:rFonts w:eastAsia="Times New Roman"/>
                <w:color w:val="000000"/>
                <w:sz w:val="20"/>
                <w:szCs w:val="20"/>
              </w:rPr>
            </w:pPr>
            <w:r>
              <w:rPr>
                <w:rFonts w:eastAsia="Times New Roman"/>
                <w:color w:val="000000"/>
                <w:sz w:val="20"/>
                <w:szCs w:val="20"/>
              </w:rPr>
              <w:t>Septiembre</w:t>
            </w:r>
          </w:p>
        </w:tc>
        <w:tc>
          <w:tcPr>
            <w:tcW w:w="567" w:type="dxa"/>
          </w:tcPr>
          <w:p w14:paraId="7F4262C1" w14:textId="72CA33A6" w:rsidR="003B040D" w:rsidRPr="003B040D" w:rsidRDefault="00867140" w:rsidP="00F33DC6">
            <w:pPr>
              <w:rPr>
                <w:rFonts w:eastAsia="Times New Roman"/>
                <w:color w:val="000000"/>
                <w:sz w:val="20"/>
                <w:szCs w:val="20"/>
              </w:rPr>
            </w:pPr>
            <w:r>
              <w:rPr>
                <w:rFonts w:eastAsia="Times New Roman"/>
                <w:color w:val="000000"/>
                <w:sz w:val="20"/>
                <w:szCs w:val="20"/>
              </w:rPr>
              <w:t>Octubre</w:t>
            </w:r>
          </w:p>
        </w:tc>
        <w:tc>
          <w:tcPr>
            <w:tcW w:w="851" w:type="dxa"/>
          </w:tcPr>
          <w:p w14:paraId="6B5765C5" w14:textId="0CFBD302" w:rsidR="003B040D" w:rsidRPr="003B040D" w:rsidRDefault="00867140" w:rsidP="00F33DC6">
            <w:pPr>
              <w:rPr>
                <w:rFonts w:eastAsia="Times New Roman"/>
                <w:color w:val="000000"/>
                <w:sz w:val="20"/>
                <w:szCs w:val="20"/>
              </w:rPr>
            </w:pPr>
            <w:r>
              <w:rPr>
                <w:rFonts w:eastAsia="Times New Roman"/>
                <w:color w:val="000000"/>
                <w:sz w:val="20"/>
                <w:szCs w:val="20"/>
              </w:rPr>
              <w:t>Noviembre</w:t>
            </w:r>
          </w:p>
        </w:tc>
        <w:tc>
          <w:tcPr>
            <w:tcW w:w="567" w:type="dxa"/>
          </w:tcPr>
          <w:p w14:paraId="4CD2F21B" w14:textId="450D444F" w:rsidR="003B040D" w:rsidRPr="003B040D" w:rsidRDefault="00867140" w:rsidP="00F33DC6">
            <w:pPr>
              <w:rPr>
                <w:rFonts w:eastAsia="Times New Roman"/>
                <w:color w:val="000000"/>
                <w:sz w:val="20"/>
                <w:szCs w:val="20"/>
              </w:rPr>
            </w:pPr>
            <w:r>
              <w:rPr>
                <w:rFonts w:eastAsia="Times New Roman"/>
                <w:color w:val="000000"/>
                <w:sz w:val="20"/>
                <w:szCs w:val="20"/>
              </w:rPr>
              <w:t>Diciembre</w:t>
            </w:r>
          </w:p>
        </w:tc>
      </w:tr>
      <w:tr w:rsidR="00867140" w:rsidRPr="00C8137B" w14:paraId="3A153170" w14:textId="4FE18A96" w:rsidTr="003B040D">
        <w:trPr>
          <w:trHeight w:val="118"/>
        </w:trPr>
        <w:tc>
          <w:tcPr>
            <w:tcW w:w="6020" w:type="dxa"/>
          </w:tcPr>
          <w:p w14:paraId="6897DB8A" w14:textId="77777777" w:rsidR="003B040D" w:rsidRPr="00C527D2" w:rsidRDefault="003B040D" w:rsidP="00F33DC6">
            <w:pPr>
              <w:jc w:val="both"/>
              <w:rPr>
                <w:rFonts w:eastAsia="Times New Roman"/>
                <w:b/>
                <w:bCs/>
                <w:color w:val="000000"/>
                <w:sz w:val="24"/>
                <w:szCs w:val="24"/>
              </w:rPr>
            </w:pPr>
            <w:r w:rsidRPr="00C527D2">
              <w:rPr>
                <w:rFonts w:eastAsia="Times New Roman"/>
                <w:b/>
                <w:bCs/>
                <w:color w:val="000000"/>
                <w:sz w:val="24"/>
                <w:szCs w:val="24"/>
              </w:rPr>
              <w:t>Elaboración de Instrumentos Archivísticos:</w:t>
            </w:r>
          </w:p>
        </w:tc>
        <w:tc>
          <w:tcPr>
            <w:tcW w:w="638" w:type="dxa"/>
          </w:tcPr>
          <w:p w14:paraId="24CE2403" w14:textId="77777777" w:rsidR="003B040D" w:rsidRPr="00C527D2" w:rsidRDefault="003B040D" w:rsidP="00F33DC6">
            <w:pPr>
              <w:rPr>
                <w:rFonts w:eastAsia="Times New Roman"/>
                <w:color w:val="000000"/>
                <w:sz w:val="24"/>
                <w:szCs w:val="24"/>
              </w:rPr>
            </w:pPr>
          </w:p>
        </w:tc>
        <w:tc>
          <w:tcPr>
            <w:tcW w:w="708" w:type="dxa"/>
          </w:tcPr>
          <w:p w14:paraId="134849A1" w14:textId="77777777" w:rsidR="003B040D" w:rsidRPr="00C527D2" w:rsidRDefault="003B040D" w:rsidP="00F33DC6">
            <w:pPr>
              <w:rPr>
                <w:rFonts w:eastAsia="Times New Roman"/>
                <w:color w:val="000000"/>
                <w:sz w:val="24"/>
                <w:szCs w:val="24"/>
              </w:rPr>
            </w:pPr>
          </w:p>
        </w:tc>
        <w:tc>
          <w:tcPr>
            <w:tcW w:w="709" w:type="dxa"/>
          </w:tcPr>
          <w:p w14:paraId="573D645A" w14:textId="77777777" w:rsidR="003B040D" w:rsidRPr="00C527D2" w:rsidRDefault="003B040D" w:rsidP="00F33DC6">
            <w:pPr>
              <w:rPr>
                <w:rFonts w:eastAsia="Times New Roman"/>
                <w:color w:val="000000"/>
                <w:sz w:val="24"/>
                <w:szCs w:val="24"/>
              </w:rPr>
            </w:pPr>
          </w:p>
        </w:tc>
        <w:tc>
          <w:tcPr>
            <w:tcW w:w="709" w:type="dxa"/>
          </w:tcPr>
          <w:p w14:paraId="693FB9BE" w14:textId="77777777" w:rsidR="003B040D" w:rsidRPr="00C527D2" w:rsidRDefault="003B040D" w:rsidP="00F33DC6">
            <w:pPr>
              <w:rPr>
                <w:rFonts w:eastAsia="Times New Roman"/>
                <w:color w:val="000000"/>
                <w:sz w:val="24"/>
                <w:szCs w:val="24"/>
              </w:rPr>
            </w:pPr>
          </w:p>
        </w:tc>
        <w:tc>
          <w:tcPr>
            <w:tcW w:w="567" w:type="dxa"/>
          </w:tcPr>
          <w:p w14:paraId="4CC5A130" w14:textId="77777777" w:rsidR="003B040D" w:rsidRPr="00C527D2" w:rsidRDefault="003B040D" w:rsidP="00F33DC6">
            <w:pPr>
              <w:rPr>
                <w:rFonts w:eastAsia="Times New Roman"/>
                <w:color w:val="000000"/>
                <w:sz w:val="24"/>
                <w:szCs w:val="24"/>
              </w:rPr>
            </w:pPr>
          </w:p>
        </w:tc>
        <w:tc>
          <w:tcPr>
            <w:tcW w:w="850" w:type="dxa"/>
          </w:tcPr>
          <w:p w14:paraId="54C58F3E" w14:textId="77777777" w:rsidR="003B040D" w:rsidRPr="00C527D2" w:rsidRDefault="003B040D" w:rsidP="00F33DC6">
            <w:pPr>
              <w:rPr>
                <w:rFonts w:eastAsia="Times New Roman"/>
                <w:color w:val="000000"/>
                <w:sz w:val="24"/>
                <w:szCs w:val="24"/>
              </w:rPr>
            </w:pPr>
          </w:p>
        </w:tc>
        <w:tc>
          <w:tcPr>
            <w:tcW w:w="709" w:type="dxa"/>
          </w:tcPr>
          <w:p w14:paraId="17DE9269" w14:textId="77777777" w:rsidR="003B040D" w:rsidRPr="00C527D2" w:rsidRDefault="003B040D" w:rsidP="00F33DC6">
            <w:pPr>
              <w:rPr>
                <w:rFonts w:eastAsia="Times New Roman"/>
                <w:color w:val="000000"/>
                <w:sz w:val="24"/>
                <w:szCs w:val="24"/>
              </w:rPr>
            </w:pPr>
          </w:p>
        </w:tc>
        <w:tc>
          <w:tcPr>
            <w:tcW w:w="567" w:type="dxa"/>
          </w:tcPr>
          <w:p w14:paraId="2B6DF49F" w14:textId="77777777" w:rsidR="003B040D" w:rsidRPr="00C527D2" w:rsidRDefault="003B040D" w:rsidP="00F33DC6">
            <w:pPr>
              <w:rPr>
                <w:rFonts w:eastAsia="Times New Roman"/>
                <w:color w:val="000000"/>
                <w:sz w:val="24"/>
                <w:szCs w:val="24"/>
              </w:rPr>
            </w:pPr>
          </w:p>
        </w:tc>
        <w:tc>
          <w:tcPr>
            <w:tcW w:w="567" w:type="dxa"/>
          </w:tcPr>
          <w:p w14:paraId="104C7D45" w14:textId="77777777" w:rsidR="003B040D" w:rsidRPr="00C527D2" w:rsidRDefault="003B040D" w:rsidP="00F33DC6">
            <w:pPr>
              <w:rPr>
                <w:rFonts w:eastAsia="Times New Roman"/>
                <w:color w:val="000000"/>
                <w:sz w:val="24"/>
                <w:szCs w:val="24"/>
              </w:rPr>
            </w:pPr>
          </w:p>
        </w:tc>
        <w:tc>
          <w:tcPr>
            <w:tcW w:w="567" w:type="dxa"/>
          </w:tcPr>
          <w:p w14:paraId="14AA0EB3" w14:textId="3E850639" w:rsidR="003B040D" w:rsidRPr="00C527D2" w:rsidRDefault="003B040D" w:rsidP="00F33DC6">
            <w:pPr>
              <w:rPr>
                <w:rFonts w:eastAsia="Times New Roman"/>
                <w:color w:val="000000"/>
                <w:sz w:val="24"/>
                <w:szCs w:val="24"/>
              </w:rPr>
            </w:pPr>
          </w:p>
        </w:tc>
        <w:tc>
          <w:tcPr>
            <w:tcW w:w="851" w:type="dxa"/>
          </w:tcPr>
          <w:p w14:paraId="2596BAE1" w14:textId="13B7FE78" w:rsidR="003B040D" w:rsidRPr="00C527D2" w:rsidRDefault="003B040D" w:rsidP="00F33DC6">
            <w:pPr>
              <w:rPr>
                <w:rFonts w:eastAsia="Times New Roman"/>
                <w:color w:val="000000"/>
                <w:sz w:val="24"/>
                <w:szCs w:val="24"/>
              </w:rPr>
            </w:pPr>
          </w:p>
        </w:tc>
        <w:tc>
          <w:tcPr>
            <w:tcW w:w="567" w:type="dxa"/>
          </w:tcPr>
          <w:p w14:paraId="1A8E8BB0" w14:textId="5A87C4D3" w:rsidR="003B040D" w:rsidRPr="00C527D2" w:rsidRDefault="003B040D" w:rsidP="00F33DC6">
            <w:pPr>
              <w:rPr>
                <w:rFonts w:eastAsia="Times New Roman"/>
                <w:color w:val="000000"/>
                <w:sz w:val="24"/>
                <w:szCs w:val="24"/>
              </w:rPr>
            </w:pPr>
          </w:p>
        </w:tc>
      </w:tr>
      <w:tr w:rsidR="00867140" w:rsidRPr="00C8137B" w14:paraId="41A24F8F" w14:textId="576C3D0C" w:rsidTr="000D5F70">
        <w:trPr>
          <w:trHeight w:val="118"/>
        </w:trPr>
        <w:tc>
          <w:tcPr>
            <w:tcW w:w="6020" w:type="dxa"/>
          </w:tcPr>
          <w:p w14:paraId="5A166F73" w14:textId="77777777" w:rsidR="003B040D" w:rsidRPr="00C527D2" w:rsidRDefault="003B040D" w:rsidP="00F33DC6">
            <w:pPr>
              <w:jc w:val="both"/>
              <w:rPr>
                <w:rFonts w:eastAsia="Times New Roman"/>
                <w:color w:val="000000"/>
                <w:sz w:val="24"/>
                <w:szCs w:val="24"/>
              </w:rPr>
            </w:pPr>
            <w:r w:rsidRPr="00C527D2">
              <w:rPr>
                <w:rFonts w:eastAsia="Times New Roman"/>
                <w:color w:val="000000"/>
                <w:sz w:val="24"/>
                <w:szCs w:val="24"/>
              </w:rPr>
              <w:t>1.- Cuadro General de Clasificación Archivística</w:t>
            </w:r>
          </w:p>
        </w:tc>
        <w:tc>
          <w:tcPr>
            <w:tcW w:w="638" w:type="dxa"/>
            <w:shd w:val="clear" w:color="auto" w:fill="ED7D31" w:themeFill="accent2"/>
          </w:tcPr>
          <w:p w14:paraId="29BE7FD9" w14:textId="77777777" w:rsidR="003B040D" w:rsidRPr="000D5F70" w:rsidRDefault="003B040D" w:rsidP="00F33DC6">
            <w:pPr>
              <w:rPr>
                <w:rFonts w:eastAsia="Times New Roman"/>
                <w:color w:val="FF0000"/>
                <w:sz w:val="24"/>
                <w:szCs w:val="24"/>
              </w:rPr>
            </w:pPr>
          </w:p>
        </w:tc>
        <w:tc>
          <w:tcPr>
            <w:tcW w:w="708" w:type="dxa"/>
            <w:shd w:val="clear" w:color="auto" w:fill="ED7D31" w:themeFill="accent2"/>
          </w:tcPr>
          <w:p w14:paraId="0C3B5EFC" w14:textId="77777777" w:rsidR="003B040D" w:rsidRPr="000D5F70" w:rsidRDefault="003B040D" w:rsidP="00F33DC6">
            <w:pPr>
              <w:rPr>
                <w:rFonts w:eastAsia="Times New Roman"/>
                <w:color w:val="FF0000"/>
                <w:sz w:val="24"/>
                <w:szCs w:val="24"/>
              </w:rPr>
            </w:pPr>
          </w:p>
        </w:tc>
        <w:tc>
          <w:tcPr>
            <w:tcW w:w="709" w:type="dxa"/>
            <w:shd w:val="clear" w:color="auto" w:fill="ED7D31" w:themeFill="accent2"/>
          </w:tcPr>
          <w:p w14:paraId="5CB79108" w14:textId="77777777" w:rsidR="003B040D" w:rsidRPr="000D5F70" w:rsidRDefault="003B040D" w:rsidP="00F33DC6">
            <w:pPr>
              <w:rPr>
                <w:rFonts w:eastAsia="Times New Roman"/>
                <w:color w:val="FF0000"/>
                <w:sz w:val="24"/>
                <w:szCs w:val="24"/>
              </w:rPr>
            </w:pPr>
          </w:p>
        </w:tc>
        <w:tc>
          <w:tcPr>
            <w:tcW w:w="709" w:type="dxa"/>
          </w:tcPr>
          <w:p w14:paraId="0943D58C" w14:textId="77777777" w:rsidR="003B040D" w:rsidRPr="00C527D2" w:rsidRDefault="003B040D" w:rsidP="00F33DC6">
            <w:pPr>
              <w:rPr>
                <w:rFonts w:eastAsia="Times New Roman"/>
                <w:color w:val="000000"/>
                <w:sz w:val="24"/>
                <w:szCs w:val="24"/>
              </w:rPr>
            </w:pPr>
          </w:p>
        </w:tc>
        <w:tc>
          <w:tcPr>
            <w:tcW w:w="567" w:type="dxa"/>
          </w:tcPr>
          <w:p w14:paraId="0A641615" w14:textId="77777777" w:rsidR="003B040D" w:rsidRPr="00C527D2" w:rsidRDefault="003B040D" w:rsidP="00F33DC6">
            <w:pPr>
              <w:rPr>
                <w:rFonts w:eastAsia="Times New Roman"/>
                <w:color w:val="000000"/>
                <w:sz w:val="24"/>
                <w:szCs w:val="24"/>
              </w:rPr>
            </w:pPr>
          </w:p>
        </w:tc>
        <w:tc>
          <w:tcPr>
            <w:tcW w:w="850" w:type="dxa"/>
          </w:tcPr>
          <w:p w14:paraId="3CAFDC46" w14:textId="77777777" w:rsidR="003B040D" w:rsidRPr="00C527D2" w:rsidRDefault="003B040D" w:rsidP="00F33DC6">
            <w:pPr>
              <w:rPr>
                <w:rFonts w:eastAsia="Times New Roman"/>
                <w:color w:val="000000"/>
                <w:sz w:val="24"/>
                <w:szCs w:val="24"/>
              </w:rPr>
            </w:pPr>
          </w:p>
        </w:tc>
        <w:tc>
          <w:tcPr>
            <w:tcW w:w="709" w:type="dxa"/>
          </w:tcPr>
          <w:p w14:paraId="752064CA" w14:textId="77777777" w:rsidR="003B040D" w:rsidRPr="00C527D2" w:rsidRDefault="003B040D" w:rsidP="00F33DC6">
            <w:pPr>
              <w:rPr>
                <w:rFonts w:eastAsia="Times New Roman"/>
                <w:color w:val="000000"/>
                <w:sz w:val="24"/>
                <w:szCs w:val="24"/>
              </w:rPr>
            </w:pPr>
          </w:p>
        </w:tc>
        <w:tc>
          <w:tcPr>
            <w:tcW w:w="567" w:type="dxa"/>
          </w:tcPr>
          <w:p w14:paraId="4965480D" w14:textId="77777777" w:rsidR="003B040D" w:rsidRPr="00C527D2" w:rsidRDefault="003B040D" w:rsidP="00F33DC6">
            <w:pPr>
              <w:rPr>
                <w:rFonts w:eastAsia="Times New Roman"/>
                <w:color w:val="000000"/>
                <w:sz w:val="24"/>
                <w:szCs w:val="24"/>
              </w:rPr>
            </w:pPr>
          </w:p>
        </w:tc>
        <w:tc>
          <w:tcPr>
            <w:tcW w:w="567" w:type="dxa"/>
          </w:tcPr>
          <w:p w14:paraId="1ADF5A34" w14:textId="77777777" w:rsidR="003B040D" w:rsidRPr="00C527D2" w:rsidRDefault="003B040D" w:rsidP="00F33DC6">
            <w:pPr>
              <w:rPr>
                <w:rFonts w:eastAsia="Times New Roman"/>
                <w:color w:val="000000"/>
                <w:sz w:val="24"/>
                <w:szCs w:val="24"/>
              </w:rPr>
            </w:pPr>
          </w:p>
        </w:tc>
        <w:tc>
          <w:tcPr>
            <w:tcW w:w="567" w:type="dxa"/>
          </w:tcPr>
          <w:p w14:paraId="16CF5898" w14:textId="2AE47EC0" w:rsidR="003B040D" w:rsidRPr="00C527D2" w:rsidRDefault="003B040D" w:rsidP="00F33DC6">
            <w:pPr>
              <w:rPr>
                <w:rFonts w:eastAsia="Times New Roman"/>
                <w:color w:val="000000"/>
                <w:sz w:val="24"/>
                <w:szCs w:val="24"/>
              </w:rPr>
            </w:pPr>
          </w:p>
        </w:tc>
        <w:tc>
          <w:tcPr>
            <w:tcW w:w="851" w:type="dxa"/>
          </w:tcPr>
          <w:p w14:paraId="071F5A6A" w14:textId="42BE3A4C" w:rsidR="003B040D" w:rsidRPr="00C527D2" w:rsidRDefault="003B040D" w:rsidP="00F33DC6">
            <w:pPr>
              <w:rPr>
                <w:rFonts w:eastAsia="Times New Roman"/>
                <w:color w:val="000000"/>
                <w:sz w:val="24"/>
                <w:szCs w:val="24"/>
              </w:rPr>
            </w:pPr>
          </w:p>
        </w:tc>
        <w:tc>
          <w:tcPr>
            <w:tcW w:w="567" w:type="dxa"/>
          </w:tcPr>
          <w:p w14:paraId="6E6EE141" w14:textId="55F730FE" w:rsidR="003B040D" w:rsidRPr="00C527D2" w:rsidRDefault="003B040D" w:rsidP="00F33DC6">
            <w:pPr>
              <w:rPr>
                <w:rFonts w:eastAsia="Times New Roman"/>
                <w:color w:val="000000"/>
                <w:sz w:val="24"/>
                <w:szCs w:val="24"/>
              </w:rPr>
            </w:pPr>
          </w:p>
        </w:tc>
      </w:tr>
      <w:tr w:rsidR="00867140" w:rsidRPr="00C8137B" w14:paraId="775981A9" w14:textId="561A8055" w:rsidTr="000D5F70">
        <w:trPr>
          <w:trHeight w:val="118"/>
        </w:trPr>
        <w:tc>
          <w:tcPr>
            <w:tcW w:w="6020" w:type="dxa"/>
          </w:tcPr>
          <w:p w14:paraId="0AD2EA88" w14:textId="77777777" w:rsidR="003B040D" w:rsidRPr="00C527D2" w:rsidRDefault="003B040D" w:rsidP="00F33DC6">
            <w:pPr>
              <w:jc w:val="both"/>
              <w:rPr>
                <w:rFonts w:eastAsia="Times New Roman"/>
                <w:color w:val="000000"/>
                <w:sz w:val="24"/>
                <w:szCs w:val="24"/>
              </w:rPr>
            </w:pPr>
            <w:r w:rsidRPr="00C527D2">
              <w:rPr>
                <w:rFonts w:eastAsia="Times New Roman"/>
                <w:color w:val="000000"/>
                <w:sz w:val="24"/>
                <w:szCs w:val="24"/>
              </w:rPr>
              <w:t xml:space="preserve">2.- Tabla de Valoración </w:t>
            </w:r>
          </w:p>
        </w:tc>
        <w:tc>
          <w:tcPr>
            <w:tcW w:w="638" w:type="dxa"/>
            <w:shd w:val="clear" w:color="auto" w:fill="ED7D31" w:themeFill="accent2"/>
          </w:tcPr>
          <w:p w14:paraId="587C251E" w14:textId="77777777" w:rsidR="003B040D" w:rsidRPr="000D5F70" w:rsidRDefault="003B040D" w:rsidP="00F33DC6">
            <w:pPr>
              <w:rPr>
                <w:rFonts w:eastAsia="Times New Roman"/>
                <w:color w:val="FF0000"/>
                <w:sz w:val="24"/>
                <w:szCs w:val="24"/>
              </w:rPr>
            </w:pPr>
          </w:p>
        </w:tc>
        <w:tc>
          <w:tcPr>
            <w:tcW w:w="708" w:type="dxa"/>
            <w:shd w:val="clear" w:color="auto" w:fill="ED7D31" w:themeFill="accent2"/>
          </w:tcPr>
          <w:p w14:paraId="2DA8D534" w14:textId="77777777" w:rsidR="003B040D" w:rsidRPr="000D5F70" w:rsidRDefault="003B040D" w:rsidP="00F33DC6">
            <w:pPr>
              <w:rPr>
                <w:rFonts w:eastAsia="Times New Roman"/>
                <w:color w:val="FF0000"/>
                <w:sz w:val="24"/>
                <w:szCs w:val="24"/>
              </w:rPr>
            </w:pPr>
          </w:p>
        </w:tc>
        <w:tc>
          <w:tcPr>
            <w:tcW w:w="709" w:type="dxa"/>
            <w:shd w:val="clear" w:color="auto" w:fill="ED7D31" w:themeFill="accent2"/>
          </w:tcPr>
          <w:p w14:paraId="4107F58C" w14:textId="77777777" w:rsidR="003B040D" w:rsidRPr="000D5F70" w:rsidRDefault="003B040D" w:rsidP="00F33DC6">
            <w:pPr>
              <w:rPr>
                <w:rFonts w:eastAsia="Times New Roman"/>
                <w:color w:val="FF0000"/>
                <w:sz w:val="24"/>
                <w:szCs w:val="24"/>
              </w:rPr>
            </w:pPr>
          </w:p>
        </w:tc>
        <w:tc>
          <w:tcPr>
            <w:tcW w:w="709" w:type="dxa"/>
          </w:tcPr>
          <w:p w14:paraId="6963C48A" w14:textId="77777777" w:rsidR="003B040D" w:rsidRPr="00C527D2" w:rsidRDefault="003B040D" w:rsidP="00F33DC6">
            <w:pPr>
              <w:rPr>
                <w:rFonts w:eastAsia="Times New Roman"/>
                <w:color w:val="000000"/>
                <w:sz w:val="24"/>
                <w:szCs w:val="24"/>
              </w:rPr>
            </w:pPr>
          </w:p>
        </w:tc>
        <w:tc>
          <w:tcPr>
            <w:tcW w:w="567" w:type="dxa"/>
          </w:tcPr>
          <w:p w14:paraId="3377C351" w14:textId="77777777" w:rsidR="003B040D" w:rsidRPr="00C527D2" w:rsidRDefault="003B040D" w:rsidP="00F33DC6">
            <w:pPr>
              <w:rPr>
                <w:rFonts w:eastAsia="Times New Roman"/>
                <w:color w:val="000000"/>
                <w:sz w:val="24"/>
                <w:szCs w:val="24"/>
              </w:rPr>
            </w:pPr>
          </w:p>
        </w:tc>
        <w:tc>
          <w:tcPr>
            <w:tcW w:w="850" w:type="dxa"/>
          </w:tcPr>
          <w:p w14:paraId="148CC475" w14:textId="77777777" w:rsidR="003B040D" w:rsidRPr="00C527D2" w:rsidRDefault="003B040D" w:rsidP="00F33DC6">
            <w:pPr>
              <w:rPr>
                <w:rFonts w:eastAsia="Times New Roman"/>
                <w:color w:val="000000"/>
                <w:sz w:val="24"/>
                <w:szCs w:val="24"/>
              </w:rPr>
            </w:pPr>
          </w:p>
        </w:tc>
        <w:tc>
          <w:tcPr>
            <w:tcW w:w="709" w:type="dxa"/>
          </w:tcPr>
          <w:p w14:paraId="409EA6BB" w14:textId="77777777" w:rsidR="003B040D" w:rsidRPr="00C527D2" w:rsidRDefault="003B040D" w:rsidP="00F33DC6">
            <w:pPr>
              <w:rPr>
                <w:rFonts w:eastAsia="Times New Roman"/>
                <w:color w:val="000000"/>
                <w:sz w:val="24"/>
                <w:szCs w:val="24"/>
              </w:rPr>
            </w:pPr>
          </w:p>
        </w:tc>
        <w:tc>
          <w:tcPr>
            <w:tcW w:w="567" w:type="dxa"/>
          </w:tcPr>
          <w:p w14:paraId="100DE46D" w14:textId="77777777" w:rsidR="003B040D" w:rsidRPr="00C527D2" w:rsidRDefault="003B040D" w:rsidP="00F33DC6">
            <w:pPr>
              <w:rPr>
                <w:rFonts w:eastAsia="Times New Roman"/>
                <w:color w:val="000000"/>
                <w:sz w:val="24"/>
                <w:szCs w:val="24"/>
              </w:rPr>
            </w:pPr>
          </w:p>
        </w:tc>
        <w:tc>
          <w:tcPr>
            <w:tcW w:w="567" w:type="dxa"/>
          </w:tcPr>
          <w:p w14:paraId="29761FE4" w14:textId="77777777" w:rsidR="003B040D" w:rsidRPr="00C527D2" w:rsidRDefault="003B040D" w:rsidP="00F33DC6">
            <w:pPr>
              <w:rPr>
                <w:rFonts w:eastAsia="Times New Roman"/>
                <w:color w:val="000000"/>
                <w:sz w:val="24"/>
                <w:szCs w:val="24"/>
              </w:rPr>
            </w:pPr>
          </w:p>
        </w:tc>
        <w:tc>
          <w:tcPr>
            <w:tcW w:w="567" w:type="dxa"/>
          </w:tcPr>
          <w:p w14:paraId="4112139A" w14:textId="3E0D90BB" w:rsidR="003B040D" w:rsidRPr="00C527D2" w:rsidRDefault="003B040D" w:rsidP="00F33DC6">
            <w:pPr>
              <w:rPr>
                <w:rFonts w:eastAsia="Times New Roman"/>
                <w:color w:val="000000"/>
                <w:sz w:val="24"/>
                <w:szCs w:val="24"/>
              </w:rPr>
            </w:pPr>
          </w:p>
        </w:tc>
        <w:tc>
          <w:tcPr>
            <w:tcW w:w="851" w:type="dxa"/>
          </w:tcPr>
          <w:p w14:paraId="32D1E8DA" w14:textId="3072D996" w:rsidR="003B040D" w:rsidRPr="00C527D2" w:rsidRDefault="003B040D" w:rsidP="00F33DC6">
            <w:pPr>
              <w:rPr>
                <w:rFonts w:eastAsia="Times New Roman"/>
                <w:color w:val="000000"/>
                <w:sz w:val="24"/>
                <w:szCs w:val="24"/>
              </w:rPr>
            </w:pPr>
          </w:p>
        </w:tc>
        <w:tc>
          <w:tcPr>
            <w:tcW w:w="567" w:type="dxa"/>
          </w:tcPr>
          <w:p w14:paraId="51BA2627" w14:textId="2748E6FB" w:rsidR="003B040D" w:rsidRPr="00C527D2" w:rsidRDefault="003B040D" w:rsidP="00F33DC6">
            <w:pPr>
              <w:rPr>
                <w:rFonts w:eastAsia="Times New Roman"/>
                <w:color w:val="000000"/>
                <w:sz w:val="24"/>
                <w:szCs w:val="24"/>
              </w:rPr>
            </w:pPr>
          </w:p>
        </w:tc>
      </w:tr>
      <w:tr w:rsidR="00867140" w:rsidRPr="00C8137B" w14:paraId="32D651E1" w14:textId="519FF70A" w:rsidTr="000D5F70">
        <w:trPr>
          <w:trHeight w:val="118"/>
        </w:trPr>
        <w:tc>
          <w:tcPr>
            <w:tcW w:w="6020" w:type="dxa"/>
          </w:tcPr>
          <w:p w14:paraId="3FD02356" w14:textId="77777777" w:rsidR="003B040D" w:rsidRPr="00C527D2" w:rsidRDefault="003B040D" w:rsidP="00F33DC6">
            <w:pPr>
              <w:jc w:val="both"/>
              <w:rPr>
                <w:rFonts w:eastAsia="Times New Roman"/>
                <w:color w:val="000000"/>
                <w:sz w:val="24"/>
                <w:szCs w:val="24"/>
              </w:rPr>
            </w:pPr>
            <w:r w:rsidRPr="00C527D2">
              <w:rPr>
                <w:rFonts w:eastAsia="Times New Roman"/>
                <w:color w:val="000000"/>
                <w:sz w:val="24"/>
                <w:szCs w:val="24"/>
              </w:rPr>
              <w:t>3.- Catalogo de Disposición Documental</w:t>
            </w:r>
          </w:p>
        </w:tc>
        <w:tc>
          <w:tcPr>
            <w:tcW w:w="638" w:type="dxa"/>
            <w:shd w:val="clear" w:color="auto" w:fill="ED7D31" w:themeFill="accent2"/>
          </w:tcPr>
          <w:p w14:paraId="2EE8664C" w14:textId="77777777" w:rsidR="003B040D" w:rsidRPr="000D5F70" w:rsidRDefault="003B040D" w:rsidP="00F33DC6">
            <w:pPr>
              <w:rPr>
                <w:rFonts w:eastAsia="Times New Roman"/>
                <w:color w:val="FF0000"/>
                <w:sz w:val="24"/>
                <w:szCs w:val="24"/>
              </w:rPr>
            </w:pPr>
          </w:p>
        </w:tc>
        <w:tc>
          <w:tcPr>
            <w:tcW w:w="708" w:type="dxa"/>
            <w:shd w:val="clear" w:color="auto" w:fill="ED7D31" w:themeFill="accent2"/>
          </w:tcPr>
          <w:p w14:paraId="24A93319" w14:textId="77777777" w:rsidR="003B040D" w:rsidRPr="000D5F70" w:rsidRDefault="003B040D" w:rsidP="00F33DC6">
            <w:pPr>
              <w:rPr>
                <w:rFonts w:eastAsia="Times New Roman"/>
                <w:color w:val="FF0000"/>
                <w:sz w:val="24"/>
                <w:szCs w:val="24"/>
              </w:rPr>
            </w:pPr>
          </w:p>
        </w:tc>
        <w:tc>
          <w:tcPr>
            <w:tcW w:w="709" w:type="dxa"/>
            <w:shd w:val="clear" w:color="auto" w:fill="ED7D31" w:themeFill="accent2"/>
          </w:tcPr>
          <w:p w14:paraId="0A1A167C" w14:textId="77777777" w:rsidR="003B040D" w:rsidRPr="000D5F70" w:rsidRDefault="003B040D" w:rsidP="00F33DC6">
            <w:pPr>
              <w:rPr>
                <w:rFonts w:eastAsia="Times New Roman"/>
                <w:color w:val="FF0000"/>
                <w:sz w:val="24"/>
                <w:szCs w:val="24"/>
              </w:rPr>
            </w:pPr>
          </w:p>
        </w:tc>
        <w:tc>
          <w:tcPr>
            <w:tcW w:w="709" w:type="dxa"/>
          </w:tcPr>
          <w:p w14:paraId="25DD42B4" w14:textId="77777777" w:rsidR="003B040D" w:rsidRPr="00C527D2" w:rsidRDefault="003B040D" w:rsidP="00F33DC6">
            <w:pPr>
              <w:rPr>
                <w:rFonts w:eastAsia="Times New Roman"/>
                <w:color w:val="000000"/>
                <w:sz w:val="24"/>
                <w:szCs w:val="24"/>
              </w:rPr>
            </w:pPr>
          </w:p>
        </w:tc>
        <w:tc>
          <w:tcPr>
            <w:tcW w:w="567" w:type="dxa"/>
          </w:tcPr>
          <w:p w14:paraId="3454BAF3" w14:textId="77777777" w:rsidR="003B040D" w:rsidRPr="00C527D2" w:rsidRDefault="003B040D" w:rsidP="00F33DC6">
            <w:pPr>
              <w:rPr>
                <w:rFonts w:eastAsia="Times New Roman"/>
                <w:color w:val="000000"/>
                <w:sz w:val="24"/>
                <w:szCs w:val="24"/>
              </w:rPr>
            </w:pPr>
          </w:p>
        </w:tc>
        <w:tc>
          <w:tcPr>
            <w:tcW w:w="850" w:type="dxa"/>
          </w:tcPr>
          <w:p w14:paraId="3194C1AA" w14:textId="77777777" w:rsidR="003B040D" w:rsidRPr="00C527D2" w:rsidRDefault="003B040D" w:rsidP="00F33DC6">
            <w:pPr>
              <w:rPr>
                <w:rFonts w:eastAsia="Times New Roman"/>
                <w:color w:val="000000"/>
                <w:sz w:val="24"/>
                <w:szCs w:val="24"/>
              </w:rPr>
            </w:pPr>
          </w:p>
        </w:tc>
        <w:tc>
          <w:tcPr>
            <w:tcW w:w="709" w:type="dxa"/>
          </w:tcPr>
          <w:p w14:paraId="7C742B28" w14:textId="77777777" w:rsidR="003B040D" w:rsidRPr="00C527D2" w:rsidRDefault="003B040D" w:rsidP="00F33DC6">
            <w:pPr>
              <w:rPr>
                <w:rFonts w:eastAsia="Times New Roman"/>
                <w:color w:val="000000"/>
                <w:sz w:val="24"/>
                <w:szCs w:val="24"/>
              </w:rPr>
            </w:pPr>
          </w:p>
        </w:tc>
        <w:tc>
          <w:tcPr>
            <w:tcW w:w="567" w:type="dxa"/>
          </w:tcPr>
          <w:p w14:paraId="65801F4F" w14:textId="77777777" w:rsidR="003B040D" w:rsidRPr="00C527D2" w:rsidRDefault="003B040D" w:rsidP="00F33DC6">
            <w:pPr>
              <w:rPr>
                <w:rFonts w:eastAsia="Times New Roman"/>
                <w:color w:val="000000"/>
                <w:sz w:val="24"/>
                <w:szCs w:val="24"/>
              </w:rPr>
            </w:pPr>
          </w:p>
        </w:tc>
        <w:tc>
          <w:tcPr>
            <w:tcW w:w="567" w:type="dxa"/>
          </w:tcPr>
          <w:p w14:paraId="75979F1E" w14:textId="77777777" w:rsidR="003B040D" w:rsidRPr="00C527D2" w:rsidRDefault="003B040D" w:rsidP="00F33DC6">
            <w:pPr>
              <w:rPr>
                <w:rFonts w:eastAsia="Times New Roman"/>
                <w:color w:val="000000"/>
                <w:sz w:val="24"/>
                <w:szCs w:val="24"/>
              </w:rPr>
            </w:pPr>
          </w:p>
        </w:tc>
        <w:tc>
          <w:tcPr>
            <w:tcW w:w="567" w:type="dxa"/>
          </w:tcPr>
          <w:p w14:paraId="59B826F4" w14:textId="67CE6F7B" w:rsidR="003B040D" w:rsidRPr="00C527D2" w:rsidRDefault="003B040D" w:rsidP="00F33DC6">
            <w:pPr>
              <w:rPr>
                <w:rFonts w:eastAsia="Times New Roman"/>
                <w:color w:val="000000"/>
                <w:sz w:val="24"/>
                <w:szCs w:val="24"/>
              </w:rPr>
            </w:pPr>
          </w:p>
        </w:tc>
        <w:tc>
          <w:tcPr>
            <w:tcW w:w="851" w:type="dxa"/>
          </w:tcPr>
          <w:p w14:paraId="15537FDB" w14:textId="1C6E9789" w:rsidR="003B040D" w:rsidRPr="00C527D2" w:rsidRDefault="003B040D" w:rsidP="00F33DC6">
            <w:pPr>
              <w:rPr>
                <w:rFonts w:eastAsia="Times New Roman"/>
                <w:color w:val="000000"/>
                <w:sz w:val="24"/>
                <w:szCs w:val="24"/>
              </w:rPr>
            </w:pPr>
          </w:p>
        </w:tc>
        <w:tc>
          <w:tcPr>
            <w:tcW w:w="567" w:type="dxa"/>
          </w:tcPr>
          <w:p w14:paraId="00D510CE" w14:textId="7C103879" w:rsidR="003B040D" w:rsidRPr="00C527D2" w:rsidRDefault="003B040D" w:rsidP="00F33DC6">
            <w:pPr>
              <w:rPr>
                <w:rFonts w:eastAsia="Times New Roman"/>
                <w:color w:val="000000"/>
                <w:sz w:val="24"/>
                <w:szCs w:val="24"/>
              </w:rPr>
            </w:pPr>
          </w:p>
        </w:tc>
      </w:tr>
      <w:tr w:rsidR="00867140" w:rsidRPr="00C8137B" w14:paraId="0E05CA93" w14:textId="3C74DB88" w:rsidTr="003B040D">
        <w:trPr>
          <w:trHeight w:val="118"/>
        </w:trPr>
        <w:tc>
          <w:tcPr>
            <w:tcW w:w="6020" w:type="dxa"/>
          </w:tcPr>
          <w:p w14:paraId="630FE447" w14:textId="77777777" w:rsidR="003B040D" w:rsidRPr="00C527D2" w:rsidRDefault="003B040D" w:rsidP="00F33DC6">
            <w:pPr>
              <w:jc w:val="both"/>
              <w:rPr>
                <w:rFonts w:eastAsia="Times New Roman"/>
                <w:color w:val="000000"/>
                <w:sz w:val="24"/>
                <w:szCs w:val="24"/>
              </w:rPr>
            </w:pPr>
            <w:r w:rsidRPr="00C527D2">
              <w:rPr>
                <w:rFonts w:eastAsia="Times New Roman"/>
                <w:b/>
                <w:bCs/>
                <w:color w:val="000000"/>
                <w:sz w:val="24"/>
                <w:szCs w:val="24"/>
              </w:rPr>
              <w:t>Talleres de Acompañamiento:</w:t>
            </w:r>
          </w:p>
        </w:tc>
        <w:tc>
          <w:tcPr>
            <w:tcW w:w="638" w:type="dxa"/>
            <w:shd w:val="clear" w:color="auto" w:fill="auto"/>
          </w:tcPr>
          <w:p w14:paraId="73B552D4" w14:textId="77777777" w:rsidR="003B040D" w:rsidRPr="000D5F70" w:rsidRDefault="003B040D" w:rsidP="00F33DC6">
            <w:pPr>
              <w:rPr>
                <w:rFonts w:eastAsia="Times New Roman"/>
                <w:color w:val="FF0000"/>
                <w:sz w:val="24"/>
                <w:szCs w:val="24"/>
              </w:rPr>
            </w:pPr>
          </w:p>
        </w:tc>
        <w:tc>
          <w:tcPr>
            <w:tcW w:w="708" w:type="dxa"/>
            <w:shd w:val="clear" w:color="auto" w:fill="auto"/>
          </w:tcPr>
          <w:p w14:paraId="0E378375" w14:textId="77777777" w:rsidR="003B040D" w:rsidRPr="000D5F70" w:rsidRDefault="003B040D" w:rsidP="00F33DC6">
            <w:pPr>
              <w:rPr>
                <w:rFonts w:eastAsia="Times New Roman"/>
                <w:color w:val="FF0000"/>
                <w:sz w:val="24"/>
                <w:szCs w:val="24"/>
              </w:rPr>
            </w:pPr>
          </w:p>
        </w:tc>
        <w:tc>
          <w:tcPr>
            <w:tcW w:w="709" w:type="dxa"/>
          </w:tcPr>
          <w:p w14:paraId="02BADD79" w14:textId="77777777" w:rsidR="003B040D" w:rsidRPr="00C527D2" w:rsidRDefault="003B040D" w:rsidP="00F33DC6">
            <w:pPr>
              <w:rPr>
                <w:rFonts w:eastAsia="Times New Roman"/>
                <w:color w:val="000000"/>
                <w:sz w:val="24"/>
                <w:szCs w:val="24"/>
              </w:rPr>
            </w:pPr>
          </w:p>
        </w:tc>
        <w:tc>
          <w:tcPr>
            <w:tcW w:w="709" w:type="dxa"/>
          </w:tcPr>
          <w:p w14:paraId="55CF26C0" w14:textId="77777777" w:rsidR="003B040D" w:rsidRPr="00C527D2" w:rsidRDefault="003B040D" w:rsidP="00F33DC6">
            <w:pPr>
              <w:rPr>
                <w:rFonts w:eastAsia="Times New Roman"/>
                <w:color w:val="000000"/>
                <w:sz w:val="24"/>
                <w:szCs w:val="24"/>
              </w:rPr>
            </w:pPr>
          </w:p>
        </w:tc>
        <w:tc>
          <w:tcPr>
            <w:tcW w:w="567" w:type="dxa"/>
          </w:tcPr>
          <w:p w14:paraId="070E6BA6" w14:textId="77777777" w:rsidR="003B040D" w:rsidRPr="00C527D2" w:rsidRDefault="003B040D" w:rsidP="00F33DC6">
            <w:pPr>
              <w:rPr>
                <w:rFonts w:eastAsia="Times New Roman"/>
                <w:color w:val="000000"/>
                <w:sz w:val="24"/>
                <w:szCs w:val="24"/>
              </w:rPr>
            </w:pPr>
          </w:p>
        </w:tc>
        <w:tc>
          <w:tcPr>
            <w:tcW w:w="850" w:type="dxa"/>
          </w:tcPr>
          <w:p w14:paraId="4F4465E4" w14:textId="77777777" w:rsidR="003B040D" w:rsidRPr="00C527D2" w:rsidRDefault="003B040D" w:rsidP="00F33DC6">
            <w:pPr>
              <w:rPr>
                <w:rFonts w:eastAsia="Times New Roman"/>
                <w:color w:val="000000"/>
                <w:sz w:val="24"/>
                <w:szCs w:val="24"/>
              </w:rPr>
            </w:pPr>
          </w:p>
        </w:tc>
        <w:tc>
          <w:tcPr>
            <w:tcW w:w="709" w:type="dxa"/>
          </w:tcPr>
          <w:p w14:paraId="7B3128AF" w14:textId="77777777" w:rsidR="003B040D" w:rsidRPr="00C527D2" w:rsidRDefault="003B040D" w:rsidP="00F33DC6">
            <w:pPr>
              <w:rPr>
                <w:rFonts w:eastAsia="Times New Roman"/>
                <w:color w:val="000000"/>
                <w:sz w:val="24"/>
                <w:szCs w:val="24"/>
              </w:rPr>
            </w:pPr>
          </w:p>
        </w:tc>
        <w:tc>
          <w:tcPr>
            <w:tcW w:w="567" w:type="dxa"/>
          </w:tcPr>
          <w:p w14:paraId="7D9D8D1C" w14:textId="77777777" w:rsidR="003B040D" w:rsidRPr="00C527D2" w:rsidRDefault="003B040D" w:rsidP="00F33DC6">
            <w:pPr>
              <w:rPr>
                <w:rFonts w:eastAsia="Times New Roman"/>
                <w:color w:val="000000"/>
                <w:sz w:val="24"/>
                <w:szCs w:val="24"/>
              </w:rPr>
            </w:pPr>
          </w:p>
        </w:tc>
        <w:tc>
          <w:tcPr>
            <w:tcW w:w="567" w:type="dxa"/>
          </w:tcPr>
          <w:p w14:paraId="7F2266BC" w14:textId="77777777" w:rsidR="003B040D" w:rsidRPr="00C527D2" w:rsidRDefault="003B040D" w:rsidP="00F33DC6">
            <w:pPr>
              <w:rPr>
                <w:rFonts w:eastAsia="Times New Roman"/>
                <w:color w:val="000000"/>
                <w:sz w:val="24"/>
                <w:szCs w:val="24"/>
              </w:rPr>
            </w:pPr>
          </w:p>
        </w:tc>
        <w:tc>
          <w:tcPr>
            <w:tcW w:w="567" w:type="dxa"/>
          </w:tcPr>
          <w:p w14:paraId="060D6C6C" w14:textId="296ABEB1" w:rsidR="003B040D" w:rsidRPr="00C527D2" w:rsidRDefault="003B040D" w:rsidP="00F33DC6">
            <w:pPr>
              <w:rPr>
                <w:rFonts w:eastAsia="Times New Roman"/>
                <w:color w:val="000000"/>
                <w:sz w:val="24"/>
                <w:szCs w:val="24"/>
              </w:rPr>
            </w:pPr>
          </w:p>
        </w:tc>
        <w:tc>
          <w:tcPr>
            <w:tcW w:w="851" w:type="dxa"/>
          </w:tcPr>
          <w:p w14:paraId="4C4DC96B" w14:textId="118DC00D" w:rsidR="003B040D" w:rsidRPr="00C527D2" w:rsidRDefault="003B040D" w:rsidP="00F33DC6">
            <w:pPr>
              <w:rPr>
                <w:rFonts w:eastAsia="Times New Roman"/>
                <w:color w:val="000000"/>
                <w:sz w:val="24"/>
                <w:szCs w:val="24"/>
              </w:rPr>
            </w:pPr>
          </w:p>
        </w:tc>
        <w:tc>
          <w:tcPr>
            <w:tcW w:w="567" w:type="dxa"/>
          </w:tcPr>
          <w:p w14:paraId="6A16B796" w14:textId="7CF7DFB3" w:rsidR="003B040D" w:rsidRPr="00C527D2" w:rsidRDefault="003B040D" w:rsidP="00F33DC6">
            <w:pPr>
              <w:rPr>
                <w:rFonts w:eastAsia="Times New Roman"/>
                <w:color w:val="000000"/>
                <w:sz w:val="24"/>
                <w:szCs w:val="24"/>
              </w:rPr>
            </w:pPr>
          </w:p>
        </w:tc>
      </w:tr>
      <w:tr w:rsidR="00867140" w:rsidRPr="00C8137B" w14:paraId="4A3089BA" w14:textId="27536458" w:rsidTr="003D0043">
        <w:trPr>
          <w:trHeight w:val="356"/>
        </w:trPr>
        <w:tc>
          <w:tcPr>
            <w:tcW w:w="6020" w:type="dxa"/>
          </w:tcPr>
          <w:p w14:paraId="0F392EB7" w14:textId="77777777" w:rsidR="003B040D" w:rsidRPr="00C527D2" w:rsidRDefault="003B040D" w:rsidP="00F33DC6">
            <w:pPr>
              <w:jc w:val="both"/>
              <w:rPr>
                <w:rFonts w:eastAsia="Times New Roman"/>
                <w:color w:val="000000"/>
                <w:sz w:val="24"/>
                <w:szCs w:val="24"/>
              </w:rPr>
            </w:pPr>
            <w:r w:rsidRPr="00C527D2">
              <w:rPr>
                <w:rFonts w:eastAsia="Times New Roman"/>
                <w:color w:val="000000"/>
                <w:sz w:val="24"/>
                <w:szCs w:val="24"/>
              </w:rPr>
              <w:t>1.- Organización Documental</w:t>
            </w:r>
          </w:p>
          <w:p w14:paraId="1FC1D6A2" w14:textId="77777777" w:rsidR="003B040D" w:rsidRPr="00C527D2" w:rsidRDefault="003B040D" w:rsidP="00F33DC6">
            <w:pPr>
              <w:jc w:val="both"/>
              <w:rPr>
                <w:rFonts w:eastAsia="Times New Roman"/>
                <w:color w:val="000000"/>
                <w:sz w:val="24"/>
                <w:szCs w:val="24"/>
              </w:rPr>
            </w:pPr>
            <w:r w:rsidRPr="00C527D2">
              <w:rPr>
                <w:rFonts w:eastAsia="Times New Roman"/>
                <w:color w:val="000000"/>
                <w:sz w:val="24"/>
                <w:szCs w:val="24"/>
              </w:rPr>
              <w:t>2.- Eliminación de Documentos</w:t>
            </w:r>
          </w:p>
          <w:p w14:paraId="6A53C882" w14:textId="77777777" w:rsidR="003B040D" w:rsidRPr="00C527D2" w:rsidRDefault="003B040D" w:rsidP="00F33DC6">
            <w:pPr>
              <w:jc w:val="both"/>
              <w:rPr>
                <w:rFonts w:eastAsia="Times New Roman"/>
                <w:color w:val="000000"/>
                <w:sz w:val="24"/>
                <w:szCs w:val="24"/>
              </w:rPr>
            </w:pPr>
            <w:r w:rsidRPr="00C527D2">
              <w:rPr>
                <w:rFonts w:eastAsia="Times New Roman"/>
                <w:color w:val="000000"/>
                <w:sz w:val="24"/>
                <w:szCs w:val="24"/>
              </w:rPr>
              <w:t>3.- Transferencias Primarias.</w:t>
            </w:r>
          </w:p>
        </w:tc>
        <w:tc>
          <w:tcPr>
            <w:tcW w:w="638" w:type="dxa"/>
            <w:shd w:val="clear" w:color="auto" w:fill="auto"/>
          </w:tcPr>
          <w:p w14:paraId="2B402441" w14:textId="77777777" w:rsidR="003B040D" w:rsidRPr="00C527D2" w:rsidRDefault="003B040D" w:rsidP="00F33DC6">
            <w:pPr>
              <w:rPr>
                <w:rFonts w:eastAsia="Times New Roman"/>
                <w:color w:val="000000"/>
                <w:sz w:val="24"/>
                <w:szCs w:val="24"/>
              </w:rPr>
            </w:pPr>
          </w:p>
        </w:tc>
        <w:tc>
          <w:tcPr>
            <w:tcW w:w="708" w:type="dxa"/>
            <w:shd w:val="clear" w:color="auto" w:fill="70AD47" w:themeFill="accent6"/>
          </w:tcPr>
          <w:p w14:paraId="56BBA336" w14:textId="77777777" w:rsidR="003B040D" w:rsidRPr="00C527D2" w:rsidRDefault="003B040D" w:rsidP="00F33DC6">
            <w:pPr>
              <w:rPr>
                <w:rFonts w:eastAsia="Times New Roman"/>
                <w:color w:val="000000"/>
                <w:sz w:val="24"/>
                <w:szCs w:val="24"/>
              </w:rPr>
            </w:pPr>
          </w:p>
        </w:tc>
        <w:tc>
          <w:tcPr>
            <w:tcW w:w="709" w:type="dxa"/>
            <w:shd w:val="clear" w:color="auto" w:fill="70AD47" w:themeFill="accent6"/>
          </w:tcPr>
          <w:p w14:paraId="77712109" w14:textId="77777777" w:rsidR="003B040D" w:rsidRPr="00C527D2" w:rsidRDefault="003B040D" w:rsidP="00F33DC6">
            <w:pPr>
              <w:rPr>
                <w:rFonts w:eastAsia="Times New Roman"/>
                <w:color w:val="000000"/>
                <w:sz w:val="24"/>
                <w:szCs w:val="24"/>
              </w:rPr>
            </w:pPr>
          </w:p>
        </w:tc>
        <w:tc>
          <w:tcPr>
            <w:tcW w:w="709" w:type="dxa"/>
            <w:shd w:val="clear" w:color="auto" w:fill="70AD47" w:themeFill="accent6"/>
          </w:tcPr>
          <w:p w14:paraId="4A0D4EFB" w14:textId="77777777" w:rsidR="003B040D" w:rsidRPr="00C527D2" w:rsidRDefault="003B040D" w:rsidP="00F33DC6">
            <w:pPr>
              <w:rPr>
                <w:rFonts w:eastAsia="Times New Roman"/>
                <w:color w:val="000000"/>
                <w:sz w:val="24"/>
                <w:szCs w:val="24"/>
              </w:rPr>
            </w:pPr>
          </w:p>
        </w:tc>
        <w:tc>
          <w:tcPr>
            <w:tcW w:w="567" w:type="dxa"/>
            <w:shd w:val="clear" w:color="auto" w:fill="70AD47" w:themeFill="accent6"/>
          </w:tcPr>
          <w:p w14:paraId="7B9BBEA2" w14:textId="77777777" w:rsidR="003B040D" w:rsidRPr="00C527D2" w:rsidRDefault="003B040D" w:rsidP="00F33DC6">
            <w:pPr>
              <w:rPr>
                <w:rFonts w:eastAsia="Times New Roman"/>
                <w:color w:val="000000"/>
                <w:sz w:val="24"/>
                <w:szCs w:val="24"/>
              </w:rPr>
            </w:pPr>
          </w:p>
        </w:tc>
        <w:tc>
          <w:tcPr>
            <w:tcW w:w="850" w:type="dxa"/>
            <w:shd w:val="clear" w:color="auto" w:fill="70AD47" w:themeFill="accent6"/>
          </w:tcPr>
          <w:p w14:paraId="20ED49AF" w14:textId="77777777" w:rsidR="003B040D" w:rsidRPr="00C527D2" w:rsidRDefault="003B040D" w:rsidP="00F33DC6">
            <w:pPr>
              <w:rPr>
                <w:rFonts w:eastAsia="Times New Roman"/>
                <w:color w:val="000000"/>
                <w:sz w:val="24"/>
                <w:szCs w:val="24"/>
              </w:rPr>
            </w:pPr>
          </w:p>
        </w:tc>
        <w:tc>
          <w:tcPr>
            <w:tcW w:w="709" w:type="dxa"/>
            <w:shd w:val="clear" w:color="auto" w:fill="70AD47" w:themeFill="accent6"/>
          </w:tcPr>
          <w:p w14:paraId="159610BF" w14:textId="77777777" w:rsidR="003B040D" w:rsidRPr="00C527D2" w:rsidRDefault="003B040D" w:rsidP="00F33DC6">
            <w:pPr>
              <w:rPr>
                <w:rFonts w:eastAsia="Times New Roman"/>
                <w:color w:val="000000"/>
                <w:sz w:val="24"/>
                <w:szCs w:val="24"/>
              </w:rPr>
            </w:pPr>
          </w:p>
        </w:tc>
        <w:tc>
          <w:tcPr>
            <w:tcW w:w="567" w:type="dxa"/>
            <w:shd w:val="clear" w:color="auto" w:fill="70AD47" w:themeFill="accent6"/>
          </w:tcPr>
          <w:p w14:paraId="7431C188" w14:textId="77777777" w:rsidR="003B040D" w:rsidRPr="00C527D2" w:rsidRDefault="003B040D" w:rsidP="00F33DC6">
            <w:pPr>
              <w:rPr>
                <w:rFonts w:eastAsia="Times New Roman"/>
                <w:color w:val="000000"/>
                <w:sz w:val="24"/>
                <w:szCs w:val="24"/>
              </w:rPr>
            </w:pPr>
          </w:p>
        </w:tc>
        <w:tc>
          <w:tcPr>
            <w:tcW w:w="567" w:type="dxa"/>
            <w:shd w:val="clear" w:color="auto" w:fill="70AD47" w:themeFill="accent6"/>
          </w:tcPr>
          <w:p w14:paraId="0A95BCD3" w14:textId="77777777" w:rsidR="003B040D" w:rsidRPr="00C527D2" w:rsidRDefault="003B040D" w:rsidP="00F33DC6">
            <w:pPr>
              <w:rPr>
                <w:rFonts w:eastAsia="Times New Roman"/>
                <w:color w:val="000000"/>
                <w:sz w:val="24"/>
                <w:szCs w:val="24"/>
              </w:rPr>
            </w:pPr>
          </w:p>
        </w:tc>
        <w:tc>
          <w:tcPr>
            <w:tcW w:w="567" w:type="dxa"/>
            <w:shd w:val="clear" w:color="auto" w:fill="70AD47" w:themeFill="accent6"/>
          </w:tcPr>
          <w:p w14:paraId="43691709" w14:textId="2BB99BAB" w:rsidR="003B040D" w:rsidRPr="00C527D2" w:rsidRDefault="003B040D" w:rsidP="00F33DC6">
            <w:pPr>
              <w:rPr>
                <w:rFonts w:eastAsia="Times New Roman"/>
                <w:color w:val="000000"/>
                <w:sz w:val="24"/>
                <w:szCs w:val="24"/>
              </w:rPr>
            </w:pPr>
          </w:p>
        </w:tc>
        <w:tc>
          <w:tcPr>
            <w:tcW w:w="851" w:type="dxa"/>
            <w:shd w:val="clear" w:color="auto" w:fill="70AD47" w:themeFill="accent6"/>
          </w:tcPr>
          <w:p w14:paraId="3C8215C5" w14:textId="1E0F136E" w:rsidR="003B040D" w:rsidRPr="00C527D2" w:rsidRDefault="003B040D" w:rsidP="00F33DC6">
            <w:pPr>
              <w:rPr>
                <w:rFonts w:eastAsia="Times New Roman"/>
                <w:color w:val="000000"/>
                <w:sz w:val="24"/>
                <w:szCs w:val="24"/>
              </w:rPr>
            </w:pPr>
          </w:p>
        </w:tc>
        <w:tc>
          <w:tcPr>
            <w:tcW w:w="567" w:type="dxa"/>
          </w:tcPr>
          <w:p w14:paraId="453D4A40" w14:textId="45B7F014" w:rsidR="003B040D" w:rsidRPr="00C527D2" w:rsidRDefault="003B040D" w:rsidP="00F33DC6">
            <w:pPr>
              <w:rPr>
                <w:rFonts w:eastAsia="Times New Roman"/>
                <w:color w:val="000000"/>
                <w:sz w:val="24"/>
                <w:szCs w:val="24"/>
              </w:rPr>
            </w:pPr>
          </w:p>
        </w:tc>
      </w:tr>
      <w:tr w:rsidR="00867140" w:rsidRPr="00C8137B" w14:paraId="42EE1EB7" w14:textId="4A7903B9" w:rsidTr="003B040D">
        <w:trPr>
          <w:trHeight w:val="118"/>
        </w:trPr>
        <w:tc>
          <w:tcPr>
            <w:tcW w:w="6020" w:type="dxa"/>
          </w:tcPr>
          <w:p w14:paraId="43208587" w14:textId="77777777" w:rsidR="003B040D" w:rsidRPr="00C527D2" w:rsidRDefault="003B040D" w:rsidP="00F33DC6">
            <w:pPr>
              <w:jc w:val="both"/>
              <w:rPr>
                <w:rFonts w:eastAsia="Times New Roman"/>
                <w:b/>
                <w:bCs/>
                <w:color w:val="000000"/>
                <w:sz w:val="24"/>
                <w:szCs w:val="24"/>
              </w:rPr>
            </w:pPr>
            <w:r w:rsidRPr="00C527D2">
              <w:rPr>
                <w:rFonts w:eastAsia="Times New Roman"/>
                <w:b/>
                <w:bCs/>
                <w:color w:val="000000"/>
                <w:sz w:val="24"/>
                <w:szCs w:val="24"/>
              </w:rPr>
              <w:t>Profesionalización:</w:t>
            </w:r>
          </w:p>
        </w:tc>
        <w:tc>
          <w:tcPr>
            <w:tcW w:w="638" w:type="dxa"/>
            <w:shd w:val="clear" w:color="auto" w:fill="auto"/>
          </w:tcPr>
          <w:p w14:paraId="51AF6788" w14:textId="77777777" w:rsidR="003B040D" w:rsidRPr="00C527D2" w:rsidRDefault="003B040D" w:rsidP="00F33DC6">
            <w:pPr>
              <w:rPr>
                <w:rFonts w:eastAsia="Times New Roman"/>
                <w:color w:val="000000"/>
                <w:sz w:val="24"/>
                <w:szCs w:val="24"/>
              </w:rPr>
            </w:pPr>
          </w:p>
        </w:tc>
        <w:tc>
          <w:tcPr>
            <w:tcW w:w="708" w:type="dxa"/>
            <w:shd w:val="clear" w:color="auto" w:fill="auto"/>
          </w:tcPr>
          <w:p w14:paraId="51239DED" w14:textId="77777777" w:rsidR="003B040D" w:rsidRPr="00C527D2" w:rsidRDefault="003B040D" w:rsidP="00F33DC6">
            <w:pPr>
              <w:rPr>
                <w:rFonts w:eastAsia="Times New Roman"/>
                <w:color w:val="000000"/>
                <w:sz w:val="24"/>
                <w:szCs w:val="24"/>
              </w:rPr>
            </w:pPr>
          </w:p>
        </w:tc>
        <w:tc>
          <w:tcPr>
            <w:tcW w:w="709" w:type="dxa"/>
          </w:tcPr>
          <w:p w14:paraId="5E6E7EEA" w14:textId="77777777" w:rsidR="003B040D" w:rsidRPr="00C527D2" w:rsidRDefault="003B040D" w:rsidP="00F33DC6">
            <w:pPr>
              <w:rPr>
                <w:rFonts w:eastAsia="Times New Roman"/>
                <w:color w:val="000000"/>
                <w:sz w:val="24"/>
                <w:szCs w:val="24"/>
              </w:rPr>
            </w:pPr>
          </w:p>
        </w:tc>
        <w:tc>
          <w:tcPr>
            <w:tcW w:w="709" w:type="dxa"/>
          </w:tcPr>
          <w:p w14:paraId="5007AD79" w14:textId="77777777" w:rsidR="003B040D" w:rsidRPr="00C527D2" w:rsidRDefault="003B040D" w:rsidP="00F33DC6">
            <w:pPr>
              <w:rPr>
                <w:rFonts w:eastAsia="Times New Roman"/>
                <w:color w:val="000000"/>
                <w:sz w:val="24"/>
                <w:szCs w:val="24"/>
              </w:rPr>
            </w:pPr>
          </w:p>
        </w:tc>
        <w:tc>
          <w:tcPr>
            <w:tcW w:w="567" w:type="dxa"/>
          </w:tcPr>
          <w:p w14:paraId="5196EC53" w14:textId="77777777" w:rsidR="003B040D" w:rsidRPr="00C527D2" w:rsidRDefault="003B040D" w:rsidP="00F33DC6">
            <w:pPr>
              <w:rPr>
                <w:rFonts w:eastAsia="Times New Roman"/>
                <w:color w:val="000000"/>
                <w:sz w:val="24"/>
                <w:szCs w:val="24"/>
              </w:rPr>
            </w:pPr>
          </w:p>
        </w:tc>
        <w:tc>
          <w:tcPr>
            <w:tcW w:w="850" w:type="dxa"/>
          </w:tcPr>
          <w:p w14:paraId="25F4FF2D" w14:textId="77777777" w:rsidR="003B040D" w:rsidRPr="00C527D2" w:rsidRDefault="003B040D" w:rsidP="00F33DC6">
            <w:pPr>
              <w:rPr>
                <w:rFonts w:eastAsia="Times New Roman"/>
                <w:color w:val="000000"/>
                <w:sz w:val="24"/>
                <w:szCs w:val="24"/>
              </w:rPr>
            </w:pPr>
          </w:p>
        </w:tc>
        <w:tc>
          <w:tcPr>
            <w:tcW w:w="709" w:type="dxa"/>
          </w:tcPr>
          <w:p w14:paraId="78BBFB51" w14:textId="77777777" w:rsidR="003B040D" w:rsidRPr="00C527D2" w:rsidRDefault="003B040D" w:rsidP="00F33DC6">
            <w:pPr>
              <w:rPr>
                <w:rFonts w:eastAsia="Times New Roman"/>
                <w:color w:val="000000"/>
                <w:sz w:val="24"/>
                <w:szCs w:val="24"/>
              </w:rPr>
            </w:pPr>
          </w:p>
        </w:tc>
        <w:tc>
          <w:tcPr>
            <w:tcW w:w="567" w:type="dxa"/>
          </w:tcPr>
          <w:p w14:paraId="69A8B781" w14:textId="77777777" w:rsidR="003B040D" w:rsidRPr="00C527D2" w:rsidRDefault="003B040D" w:rsidP="00F33DC6">
            <w:pPr>
              <w:rPr>
                <w:rFonts w:eastAsia="Times New Roman"/>
                <w:color w:val="000000"/>
                <w:sz w:val="24"/>
                <w:szCs w:val="24"/>
              </w:rPr>
            </w:pPr>
          </w:p>
        </w:tc>
        <w:tc>
          <w:tcPr>
            <w:tcW w:w="567" w:type="dxa"/>
          </w:tcPr>
          <w:p w14:paraId="00700FC3" w14:textId="77777777" w:rsidR="003B040D" w:rsidRPr="00C527D2" w:rsidRDefault="003B040D" w:rsidP="00F33DC6">
            <w:pPr>
              <w:rPr>
                <w:rFonts w:eastAsia="Times New Roman"/>
                <w:color w:val="000000"/>
                <w:sz w:val="24"/>
                <w:szCs w:val="24"/>
              </w:rPr>
            </w:pPr>
          </w:p>
        </w:tc>
        <w:tc>
          <w:tcPr>
            <w:tcW w:w="567" w:type="dxa"/>
          </w:tcPr>
          <w:p w14:paraId="2C2D6B17" w14:textId="2491978F" w:rsidR="003B040D" w:rsidRPr="00C527D2" w:rsidRDefault="003B040D" w:rsidP="00F33DC6">
            <w:pPr>
              <w:rPr>
                <w:rFonts w:eastAsia="Times New Roman"/>
                <w:color w:val="000000"/>
                <w:sz w:val="24"/>
                <w:szCs w:val="24"/>
              </w:rPr>
            </w:pPr>
          </w:p>
        </w:tc>
        <w:tc>
          <w:tcPr>
            <w:tcW w:w="851" w:type="dxa"/>
          </w:tcPr>
          <w:p w14:paraId="7135C82C" w14:textId="1974AD6A" w:rsidR="003B040D" w:rsidRPr="00C527D2" w:rsidRDefault="003B040D" w:rsidP="00F33DC6">
            <w:pPr>
              <w:rPr>
                <w:rFonts w:eastAsia="Times New Roman"/>
                <w:color w:val="000000"/>
                <w:sz w:val="24"/>
                <w:szCs w:val="24"/>
              </w:rPr>
            </w:pPr>
          </w:p>
        </w:tc>
        <w:tc>
          <w:tcPr>
            <w:tcW w:w="567" w:type="dxa"/>
          </w:tcPr>
          <w:p w14:paraId="1F909A63" w14:textId="0E767366" w:rsidR="003B040D" w:rsidRPr="00C527D2" w:rsidRDefault="003B040D" w:rsidP="00F33DC6">
            <w:pPr>
              <w:rPr>
                <w:rFonts w:eastAsia="Times New Roman"/>
                <w:color w:val="000000"/>
                <w:sz w:val="24"/>
                <w:szCs w:val="24"/>
              </w:rPr>
            </w:pPr>
          </w:p>
        </w:tc>
      </w:tr>
      <w:tr w:rsidR="00867140" w:rsidRPr="00C8137B" w14:paraId="41996270" w14:textId="7F707374" w:rsidTr="003B040D">
        <w:trPr>
          <w:trHeight w:val="118"/>
        </w:trPr>
        <w:tc>
          <w:tcPr>
            <w:tcW w:w="6020" w:type="dxa"/>
          </w:tcPr>
          <w:p w14:paraId="441D2341" w14:textId="77777777" w:rsidR="003B040D" w:rsidRPr="00C527D2" w:rsidRDefault="003B040D" w:rsidP="00F33DC6">
            <w:pPr>
              <w:jc w:val="both"/>
              <w:rPr>
                <w:rFonts w:eastAsia="Times New Roman"/>
                <w:color w:val="000000"/>
                <w:sz w:val="24"/>
                <w:szCs w:val="24"/>
              </w:rPr>
            </w:pPr>
            <w:r w:rsidRPr="00C527D2">
              <w:rPr>
                <w:rFonts w:eastAsia="Times New Roman"/>
                <w:color w:val="000000"/>
                <w:sz w:val="24"/>
                <w:szCs w:val="24"/>
              </w:rPr>
              <w:t>1.- Certificaciones EC 0549</w:t>
            </w:r>
          </w:p>
        </w:tc>
        <w:tc>
          <w:tcPr>
            <w:tcW w:w="638" w:type="dxa"/>
            <w:shd w:val="clear" w:color="auto" w:fill="auto"/>
          </w:tcPr>
          <w:p w14:paraId="2CDE471C" w14:textId="77777777" w:rsidR="003B040D" w:rsidRPr="00C527D2" w:rsidRDefault="003B040D" w:rsidP="00F33DC6">
            <w:pPr>
              <w:rPr>
                <w:rFonts w:eastAsia="Times New Roman"/>
                <w:color w:val="000000"/>
                <w:sz w:val="24"/>
                <w:szCs w:val="24"/>
              </w:rPr>
            </w:pPr>
          </w:p>
        </w:tc>
        <w:tc>
          <w:tcPr>
            <w:tcW w:w="708" w:type="dxa"/>
            <w:shd w:val="clear" w:color="auto" w:fill="002060"/>
          </w:tcPr>
          <w:p w14:paraId="665AD67C" w14:textId="77777777" w:rsidR="003B040D" w:rsidRPr="00C527D2" w:rsidRDefault="003B040D" w:rsidP="00F33DC6">
            <w:pPr>
              <w:rPr>
                <w:rFonts w:eastAsia="Times New Roman"/>
                <w:color w:val="000000"/>
                <w:sz w:val="24"/>
                <w:szCs w:val="24"/>
              </w:rPr>
            </w:pPr>
          </w:p>
        </w:tc>
        <w:tc>
          <w:tcPr>
            <w:tcW w:w="709" w:type="dxa"/>
            <w:shd w:val="clear" w:color="auto" w:fill="002060"/>
          </w:tcPr>
          <w:p w14:paraId="45E340AB" w14:textId="77777777" w:rsidR="003B040D" w:rsidRPr="00C527D2" w:rsidRDefault="003B040D" w:rsidP="00F33DC6">
            <w:pPr>
              <w:rPr>
                <w:rFonts w:eastAsia="Times New Roman"/>
                <w:color w:val="000000"/>
                <w:sz w:val="24"/>
                <w:szCs w:val="24"/>
              </w:rPr>
            </w:pPr>
          </w:p>
        </w:tc>
        <w:tc>
          <w:tcPr>
            <w:tcW w:w="709" w:type="dxa"/>
            <w:shd w:val="clear" w:color="auto" w:fill="002060"/>
          </w:tcPr>
          <w:p w14:paraId="3A34AFFF" w14:textId="77777777" w:rsidR="003B040D" w:rsidRPr="00C527D2" w:rsidRDefault="003B040D" w:rsidP="00F33DC6">
            <w:pPr>
              <w:rPr>
                <w:rFonts w:eastAsia="Times New Roman"/>
                <w:color w:val="000000"/>
                <w:sz w:val="24"/>
                <w:szCs w:val="24"/>
              </w:rPr>
            </w:pPr>
          </w:p>
        </w:tc>
        <w:tc>
          <w:tcPr>
            <w:tcW w:w="567" w:type="dxa"/>
            <w:shd w:val="clear" w:color="auto" w:fill="1F3864" w:themeFill="accent1" w:themeFillShade="80"/>
          </w:tcPr>
          <w:p w14:paraId="1250953E" w14:textId="77777777" w:rsidR="003B040D" w:rsidRPr="00C527D2" w:rsidRDefault="003B040D" w:rsidP="00F33DC6">
            <w:pPr>
              <w:rPr>
                <w:rFonts w:eastAsia="Times New Roman"/>
                <w:color w:val="000000"/>
                <w:sz w:val="24"/>
                <w:szCs w:val="24"/>
              </w:rPr>
            </w:pPr>
          </w:p>
        </w:tc>
        <w:tc>
          <w:tcPr>
            <w:tcW w:w="850" w:type="dxa"/>
            <w:shd w:val="clear" w:color="auto" w:fill="1F3864" w:themeFill="accent1" w:themeFillShade="80"/>
          </w:tcPr>
          <w:p w14:paraId="387A2991" w14:textId="77777777" w:rsidR="003B040D" w:rsidRPr="00C527D2" w:rsidRDefault="003B040D" w:rsidP="00F33DC6">
            <w:pPr>
              <w:rPr>
                <w:rFonts w:eastAsia="Times New Roman"/>
                <w:color w:val="000000"/>
                <w:sz w:val="24"/>
                <w:szCs w:val="24"/>
              </w:rPr>
            </w:pPr>
          </w:p>
        </w:tc>
        <w:tc>
          <w:tcPr>
            <w:tcW w:w="709" w:type="dxa"/>
            <w:shd w:val="clear" w:color="auto" w:fill="1F3864" w:themeFill="accent1" w:themeFillShade="80"/>
          </w:tcPr>
          <w:p w14:paraId="7BB72C96" w14:textId="77777777" w:rsidR="003B040D" w:rsidRPr="00C527D2" w:rsidRDefault="003B040D" w:rsidP="00F33DC6">
            <w:pPr>
              <w:rPr>
                <w:rFonts w:eastAsia="Times New Roman"/>
                <w:color w:val="000000"/>
                <w:sz w:val="24"/>
                <w:szCs w:val="24"/>
              </w:rPr>
            </w:pPr>
          </w:p>
        </w:tc>
        <w:tc>
          <w:tcPr>
            <w:tcW w:w="567" w:type="dxa"/>
            <w:shd w:val="clear" w:color="auto" w:fill="1F3864" w:themeFill="accent1" w:themeFillShade="80"/>
          </w:tcPr>
          <w:p w14:paraId="19ECD642" w14:textId="77777777" w:rsidR="003B040D" w:rsidRPr="00C527D2" w:rsidRDefault="003B040D" w:rsidP="00F33DC6">
            <w:pPr>
              <w:rPr>
                <w:rFonts w:eastAsia="Times New Roman"/>
                <w:color w:val="000000"/>
                <w:sz w:val="24"/>
                <w:szCs w:val="24"/>
              </w:rPr>
            </w:pPr>
          </w:p>
        </w:tc>
        <w:tc>
          <w:tcPr>
            <w:tcW w:w="567" w:type="dxa"/>
            <w:shd w:val="clear" w:color="auto" w:fill="1F3864" w:themeFill="accent1" w:themeFillShade="80"/>
          </w:tcPr>
          <w:p w14:paraId="3642182D" w14:textId="77777777" w:rsidR="003B040D" w:rsidRPr="00C527D2" w:rsidRDefault="003B040D" w:rsidP="00F33DC6">
            <w:pPr>
              <w:rPr>
                <w:rFonts w:eastAsia="Times New Roman"/>
                <w:color w:val="000000"/>
                <w:sz w:val="24"/>
                <w:szCs w:val="24"/>
              </w:rPr>
            </w:pPr>
          </w:p>
        </w:tc>
        <w:tc>
          <w:tcPr>
            <w:tcW w:w="567" w:type="dxa"/>
            <w:shd w:val="clear" w:color="auto" w:fill="1F3864" w:themeFill="accent1" w:themeFillShade="80"/>
          </w:tcPr>
          <w:p w14:paraId="1DE78F3F" w14:textId="52523182" w:rsidR="003B040D" w:rsidRPr="00C527D2" w:rsidRDefault="003B040D" w:rsidP="00F33DC6">
            <w:pPr>
              <w:rPr>
                <w:rFonts w:eastAsia="Times New Roman"/>
                <w:color w:val="000000"/>
                <w:sz w:val="24"/>
                <w:szCs w:val="24"/>
              </w:rPr>
            </w:pPr>
          </w:p>
        </w:tc>
        <w:tc>
          <w:tcPr>
            <w:tcW w:w="851" w:type="dxa"/>
            <w:shd w:val="clear" w:color="auto" w:fill="1F3864" w:themeFill="accent1" w:themeFillShade="80"/>
          </w:tcPr>
          <w:p w14:paraId="3ED8D19B" w14:textId="4FF8FBFA" w:rsidR="003B040D" w:rsidRPr="00C527D2" w:rsidRDefault="003B040D" w:rsidP="00F33DC6">
            <w:pPr>
              <w:rPr>
                <w:rFonts w:eastAsia="Times New Roman"/>
                <w:color w:val="000000"/>
                <w:sz w:val="24"/>
                <w:szCs w:val="24"/>
              </w:rPr>
            </w:pPr>
          </w:p>
        </w:tc>
        <w:tc>
          <w:tcPr>
            <w:tcW w:w="567" w:type="dxa"/>
            <w:shd w:val="clear" w:color="auto" w:fill="1F3864" w:themeFill="accent1" w:themeFillShade="80"/>
          </w:tcPr>
          <w:p w14:paraId="180A2274" w14:textId="628FB9D3" w:rsidR="003B040D" w:rsidRPr="00C527D2" w:rsidRDefault="003B040D" w:rsidP="00F33DC6">
            <w:pPr>
              <w:rPr>
                <w:rFonts w:eastAsia="Times New Roman"/>
                <w:color w:val="000000"/>
                <w:sz w:val="24"/>
                <w:szCs w:val="24"/>
              </w:rPr>
            </w:pPr>
          </w:p>
        </w:tc>
      </w:tr>
      <w:tr w:rsidR="00867140" w:rsidRPr="00C8137B" w14:paraId="193716B7" w14:textId="310E618E" w:rsidTr="003B040D">
        <w:trPr>
          <w:trHeight w:val="118"/>
        </w:trPr>
        <w:tc>
          <w:tcPr>
            <w:tcW w:w="6020" w:type="dxa"/>
          </w:tcPr>
          <w:p w14:paraId="34623675" w14:textId="77777777" w:rsidR="003B040D" w:rsidRPr="00C527D2" w:rsidRDefault="003B040D" w:rsidP="00F33DC6">
            <w:pPr>
              <w:jc w:val="both"/>
              <w:rPr>
                <w:rFonts w:eastAsia="Times New Roman"/>
                <w:b/>
                <w:bCs/>
                <w:color w:val="000000"/>
                <w:sz w:val="24"/>
                <w:szCs w:val="24"/>
              </w:rPr>
            </w:pPr>
            <w:r w:rsidRPr="00C527D2">
              <w:rPr>
                <w:rFonts w:eastAsia="Times New Roman"/>
                <w:b/>
                <w:bCs/>
                <w:color w:val="000000"/>
                <w:sz w:val="24"/>
                <w:szCs w:val="24"/>
              </w:rPr>
              <w:t>Destino Final:</w:t>
            </w:r>
          </w:p>
        </w:tc>
        <w:tc>
          <w:tcPr>
            <w:tcW w:w="638" w:type="dxa"/>
            <w:shd w:val="clear" w:color="auto" w:fill="auto"/>
          </w:tcPr>
          <w:p w14:paraId="36D00331" w14:textId="77777777" w:rsidR="003B040D" w:rsidRPr="00C527D2" w:rsidRDefault="003B040D" w:rsidP="00F33DC6">
            <w:pPr>
              <w:rPr>
                <w:rFonts w:eastAsia="Times New Roman"/>
                <w:color w:val="000000"/>
                <w:sz w:val="24"/>
                <w:szCs w:val="24"/>
              </w:rPr>
            </w:pPr>
          </w:p>
        </w:tc>
        <w:tc>
          <w:tcPr>
            <w:tcW w:w="708" w:type="dxa"/>
            <w:shd w:val="clear" w:color="auto" w:fill="auto"/>
          </w:tcPr>
          <w:p w14:paraId="65173CB9" w14:textId="77777777" w:rsidR="003B040D" w:rsidRPr="00C527D2" w:rsidRDefault="003B040D" w:rsidP="00F33DC6">
            <w:pPr>
              <w:rPr>
                <w:rFonts w:eastAsia="Times New Roman"/>
                <w:color w:val="000000"/>
                <w:sz w:val="24"/>
                <w:szCs w:val="24"/>
              </w:rPr>
            </w:pPr>
          </w:p>
        </w:tc>
        <w:tc>
          <w:tcPr>
            <w:tcW w:w="709" w:type="dxa"/>
            <w:shd w:val="clear" w:color="auto" w:fill="auto"/>
          </w:tcPr>
          <w:p w14:paraId="478181D0" w14:textId="77777777" w:rsidR="003B040D" w:rsidRPr="00C527D2" w:rsidRDefault="003B040D" w:rsidP="00F33DC6">
            <w:pPr>
              <w:rPr>
                <w:rFonts w:eastAsia="Times New Roman"/>
                <w:color w:val="000000"/>
                <w:sz w:val="24"/>
                <w:szCs w:val="24"/>
              </w:rPr>
            </w:pPr>
          </w:p>
        </w:tc>
        <w:tc>
          <w:tcPr>
            <w:tcW w:w="709" w:type="dxa"/>
            <w:shd w:val="clear" w:color="auto" w:fill="auto"/>
          </w:tcPr>
          <w:p w14:paraId="4E5DE506" w14:textId="77777777" w:rsidR="003B040D" w:rsidRPr="00C527D2" w:rsidRDefault="003B040D" w:rsidP="00F33DC6">
            <w:pPr>
              <w:rPr>
                <w:rFonts w:eastAsia="Times New Roman"/>
                <w:color w:val="000000"/>
                <w:sz w:val="24"/>
                <w:szCs w:val="24"/>
              </w:rPr>
            </w:pPr>
          </w:p>
        </w:tc>
        <w:tc>
          <w:tcPr>
            <w:tcW w:w="567" w:type="dxa"/>
          </w:tcPr>
          <w:p w14:paraId="0327F691" w14:textId="77777777" w:rsidR="003B040D" w:rsidRPr="00C527D2" w:rsidRDefault="003B040D" w:rsidP="00F33DC6">
            <w:pPr>
              <w:rPr>
                <w:rFonts w:eastAsia="Times New Roman"/>
                <w:color w:val="000000"/>
                <w:sz w:val="24"/>
                <w:szCs w:val="24"/>
              </w:rPr>
            </w:pPr>
          </w:p>
        </w:tc>
        <w:tc>
          <w:tcPr>
            <w:tcW w:w="850" w:type="dxa"/>
          </w:tcPr>
          <w:p w14:paraId="2F2AD4EB" w14:textId="77777777" w:rsidR="003B040D" w:rsidRPr="00C527D2" w:rsidRDefault="003B040D" w:rsidP="00F33DC6">
            <w:pPr>
              <w:rPr>
                <w:rFonts w:eastAsia="Times New Roman"/>
                <w:color w:val="000000"/>
                <w:sz w:val="24"/>
                <w:szCs w:val="24"/>
              </w:rPr>
            </w:pPr>
          </w:p>
        </w:tc>
        <w:tc>
          <w:tcPr>
            <w:tcW w:w="709" w:type="dxa"/>
          </w:tcPr>
          <w:p w14:paraId="5A64853A" w14:textId="77777777" w:rsidR="003B040D" w:rsidRPr="00C527D2" w:rsidRDefault="003B040D" w:rsidP="00F33DC6">
            <w:pPr>
              <w:rPr>
                <w:rFonts w:eastAsia="Times New Roman"/>
                <w:color w:val="000000"/>
                <w:sz w:val="24"/>
                <w:szCs w:val="24"/>
              </w:rPr>
            </w:pPr>
          </w:p>
        </w:tc>
        <w:tc>
          <w:tcPr>
            <w:tcW w:w="567" w:type="dxa"/>
          </w:tcPr>
          <w:p w14:paraId="4C290BBB" w14:textId="77777777" w:rsidR="003B040D" w:rsidRPr="00C527D2" w:rsidRDefault="003B040D" w:rsidP="00F33DC6">
            <w:pPr>
              <w:rPr>
                <w:rFonts w:eastAsia="Times New Roman"/>
                <w:color w:val="000000"/>
                <w:sz w:val="24"/>
                <w:szCs w:val="24"/>
              </w:rPr>
            </w:pPr>
          </w:p>
        </w:tc>
        <w:tc>
          <w:tcPr>
            <w:tcW w:w="567" w:type="dxa"/>
          </w:tcPr>
          <w:p w14:paraId="7FB7E8DE" w14:textId="77777777" w:rsidR="003B040D" w:rsidRPr="00C527D2" w:rsidRDefault="003B040D" w:rsidP="00F33DC6">
            <w:pPr>
              <w:rPr>
                <w:rFonts w:eastAsia="Times New Roman"/>
                <w:color w:val="000000"/>
                <w:sz w:val="24"/>
                <w:szCs w:val="24"/>
              </w:rPr>
            </w:pPr>
          </w:p>
        </w:tc>
        <w:tc>
          <w:tcPr>
            <w:tcW w:w="567" w:type="dxa"/>
          </w:tcPr>
          <w:p w14:paraId="32FF836C" w14:textId="3CBED32B" w:rsidR="003B040D" w:rsidRPr="00C527D2" w:rsidRDefault="003B040D" w:rsidP="00F33DC6">
            <w:pPr>
              <w:rPr>
                <w:rFonts w:eastAsia="Times New Roman"/>
                <w:color w:val="000000"/>
                <w:sz w:val="24"/>
                <w:szCs w:val="24"/>
              </w:rPr>
            </w:pPr>
          </w:p>
        </w:tc>
        <w:tc>
          <w:tcPr>
            <w:tcW w:w="851" w:type="dxa"/>
          </w:tcPr>
          <w:p w14:paraId="569D246B" w14:textId="19BAEC14" w:rsidR="003B040D" w:rsidRPr="00C527D2" w:rsidRDefault="003B040D" w:rsidP="00F33DC6">
            <w:pPr>
              <w:rPr>
                <w:rFonts w:eastAsia="Times New Roman"/>
                <w:color w:val="000000"/>
                <w:sz w:val="24"/>
                <w:szCs w:val="24"/>
              </w:rPr>
            </w:pPr>
          </w:p>
        </w:tc>
        <w:tc>
          <w:tcPr>
            <w:tcW w:w="567" w:type="dxa"/>
          </w:tcPr>
          <w:p w14:paraId="0FC161CD" w14:textId="747C10CB" w:rsidR="003B040D" w:rsidRPr="00C527D2" w:rsidRDefault="003B040D" w:rsidP="00F33DC6">
            <w:pPr>
              <w:rPr>
                <w:rFonts w:eastAsia="Times New Roman"/>
                <w:color w:val="000000"/>
                <w:sz w:val="24"/>
                <w:szCs w:val="24"/>
              </w:rPr>
            </w:pPr>
          </w:p>
        </w:tc>
      </w:tr>
      <w:tr w:rsidR="00867140" w:rsidRPr="00C8137B" w14:paraId="1868FEBD" w14:textId="3AFA54DB" w:rsidTr="003B040D">
        <w:trPr>
          <w:trHeight w:val="118"/>
        </w:trPr>
        <w:tc>
          <w:tcPr>
            <w:tcW w:w="6020" w:type="dxa"/>
          </w:tcPr>
          <w:p w14:paraId="716F1EB4" w14:textId="77777777" w:rsidR="003B040D" w:rsidRPr="00C527D2" w:rsidRDefault="003B040D" w:rsidP="00F33DC6">
            <w:pPr>
              <w:jc w:val="both"/>
              <w:rPr>
                <w:rFonts w:eastAsia="Times New Roman"/>
                <w:color w:val="000000"/>
                <w:sz w:val="24"/>
                <w:szCs w:val="24"/>
              </w:rPr>
            </w:pPr>
            <w:r w:rsidRPr="00C527D2">
              <w:rPr>
                <w:rFonts w:eastAsia="Times New Roman"/>
                <w:color w:val="000000"/>
                <w:sz w:val="24"/>
                <w:szCs w:val="24"/>
              </w:rPr>
              <w:t>1.- Valoración para depurar</w:t>
            </w:r>
          </w:p>
        </w:tc>
        <w:tc>
          <w:tcPr>
            <w:tcW w:w="638" w:type="dxa"/>
            <w:shd w:val="clear" w:color="auto" w:fill="auto"/>
          </w:tcPr>
          <w:p w14:paraId="4EF9D062" w14:textId="77777777" w:rsidR="003B040D" w:rsidRPr="00C527D2" w:rsidRDefault="003B040D" w:rsidP="00F33DC6">
            <w:pPr>
              <w:rPr>
                <w:rFonts w:eastAsia="Times New Roman"/>
                <w:color w:val="000000"/>
                <w:sz w:val="24"/>
                <w:szCs w:val="24"/>
              </w:rPr>
            </w:pPr>
          </w:p>
        </w:tc>
        <w:tc>
          <w:tcPr>
            <w:tcW w:w="708" w:type="dxa"/>
            <w:shd w:val="clear" w:color="auto" w:fill="auto"/>
          </w:tcPr>
          <w:p w14:paraId="60BC1624" w14:textId="77777777" w:rsidR="003B040D" w:rsidRPr="00C527D2" w:rsidRDefault="003B040D" w:rsidP="00F33DC6">
            <w:pPr>
              <w:rPr>
                <w:rFonts w:eastAsia="Times New Roman"/>
                <w:color w:val="000000"/>
                <w:sz w:val="24"/>
                <w:szCs w:val="24"/>
              </w:rPr>
            </w:pPr>
          </w:p>
        </w:tc>
        <w:tc>
          <w:tcPr>
            <w:tcW w:w="709" w:type="dxa"/>
            <w:shd w:val="clear" w:color="auto" w:fill="auto"/>
          </w:tcPr>
          <w:p w14:paraId="2AAA5B6A" w14:textId="77777777" w:rsidR="003B040D" w:rsidRPr="00C527D2" w:rsidRDefault="003B040D" w:rsidP="00F33DC6">
            <w:pPr>
              <w:rPr>
                <w:rFonts w:eastAsia="Times New Roman"/>
                <w:color w:val="000000"/>
                <w:sz w:val="24"/>
                <w:szCs w:val="24"/>
              </w:rPr>
            </w:pPr>
          </w:p>
        </w:tc>
        <w:tc>
          <w:tcPr>
            <w:tcW w:w="709" w:type="dxa"/>
            <w:shd w:val="clear" w:color="auto" w:fill="000000" w:themeFill="text1"/>
          </w:tcPr>
          <w:p w14:paraId="6481C068" w14:textId="77777777" w:rsidR="003B040D" w:rsidRPr="00C527D2" w:rsidRDefault="003B040D" w:rsidP="00F33DC6">
            <w:pPr>
              <w:rPr>
                <w:rFonts w:eastAsia="Times New Roman"/>
                <w:color w:val="000000"/>
                <w:sz w:val="24"/>
                <w:szCs w:val="24"/>
              </w:rPr>
            </w:pPr>
          </w:p>
        </w:tc>
        <w:tc>
          <w:tcPr>
            <w:tcW w:w="567" w:type="dxa"/>
            <w:shd w:val="clear" w:color="auto" w:fill="000000" w:themeFill="text1"/>
          </w:tcPr>
          <w:p w14:paraId="60BF39E2" w14:textId="77777777" w:rsidR="003B040D" w:rsidRPr="00C527D2" w:rsidRDefault="003B040D" w:rsidP="00F33DC6">
            <w:pPr>
              <w:rPr>
                <w:rFonts w:eastAsia="Times New Roman"/>
                <w:color w:val="000000"/>
                <w:sz w:val="24"/>
                <w:szCs w:val="24"/>
              </w:rPr>
            </w:pPr>
          </w:p>
        </w:tc>
        <w:tc>
          <w:tcPr>
            <w:tcW w:w="850" w:type="dxa"/>
            <w:shd w:val="clear" w:color="auto" w:fill="000000" w:themeFill="text1"/>
          </w:tcPr>
          <w:p w14:paraId="231C86B8" w14:textId="77777777" w:rsidR="003B040D" w:rsidRPr="00C527D2" w:rsidRDefault="003B040D" w:rsidP="00F33DC6">
            <w:pPr>
              <w:rPr>
                <w:rFonts w:eastAsia="Times New Roman"/>
                <w:color w:val="000000"/>
                <w:sz w:val="24"/>
                <w:szCs w:val="24"/>
              </w:rPr>
            </w:pPr>
          </w:p>
        </w:tc>
        <w:tc>
          <w:tcPr>
            <w:tcW w:w="709" w:type="dxa"/>
            <w:shd w:val="clear" w:color="auto" w:fill="000000" w:themeFill="text1"/>
          </w:tcPr>
          <w:p w14:paraId="61107C96" w14:textId="77777777" w:rsidR="003B040D" w:rsidRPr="00C527D2" w:rsidRDefault="003B040D" w:rsidP="00F33DC6">
            <w:pPr>
              <w:rPr>
                <w:rFonts w:eastAsia="Times New Roman"/>
                <w:color w:val="000000"/>
                <w:sz w:val="24"/>
                <w:szCs w:val="24"/>
              </w:rPr>
            </w:pPr>
          </w:p>
        </w:tc>
        <w:tc>
          <w:tcPr>
            <w:tcW w:w="567" w:type="dxa"/>
            <w:shd w:val="clear" w:color="auto" w:fill="000000" w:themeFill="text1"/>
          </w:tcPr>
          <w:p w14:paraId="6B823213" w14:textId="77777777" w:rsidR="003B040D" w:rsidRPr="00C527D2" w:rsidRDefault="003B040D" w:rsidP="00F33DC6">
            <w:pPr>
              <w:rPr>
                <w:rFonts w:eastAsia="Times New Roman"/>
                <w:color w:val="000000"/>
                <w:sz w:val="24"/>
                <w:szCs w:val="24"/>
              </w:rPr>
            </w:pPr>
          </w:p>
        </w:tc>
        <w:tc>
          <w:tcPr>
            <w:tcW w:w="567" w:type="dxa"/>
            <w:shd w:val="clear" w:color="auto" w:fill="000000" w:themeFill="text1"/>
          </w:tcPr>
          <w:p w14:paraId="0DEFDFBD" w14:textId="77777777" w:rsidR="003B040D" w:rsidRPr="00C527D2" w:rsidRDefault="003B040D" w:rsidP="00F33DC6">
            <w:pPr>
              <w:rPr>
                <w:rFonts w:eastAsia="Times New Roman"/>
                <w:color w:val="000000"/>
                <w:sz w:val="24"/>
                <w:szCs w:val="24"/>
              </w:rPr>
            </w:pPr>
          </w:p>
        </w:tc>
        <w:tc>
          <w:tcPr>
            <w:tcW w:w="567" w:type="dxa"/>
            <w:shd w:val="clear" w:color="auto" w:fill="000000" w:themeFill="text1"/>
          </w:tcPr>
          <w:p w14:paraId="34945BA9" w14:textId="4350CDB1" w:rsidR="003B040D" w:rsidRPr="00C527D2" w:rsidRDefault="003B040D" w:rsidP="00F33DC6">
            <w:pPr>
              <w:rPr>
                <w:rFonts w:eastAsia="Times New Roman"/>
                <w:color w:val="000000"/>
                <w:sz w:val="24"/>
                <w:szCs w:val="24"/>
              </w:rPr>
            </w:pPr>
          </w:p>
        </w:tc>
        <w:tc>
          <w:tcPr>
            <w:tcW w:w="851" w:type="dxa"/>
            <w:shd w:val="clear" w:color="auto" w:fill="000000" w:themeFill="text1"/>
          </w:tcPr>
          <w:p w14:paraId="3BB52B6C" w14:textId="208F4D47" w:rsidR="003B040D" w:rsidRPr="00C527D2" w:rsidRDefault="003B040D" w:rsidP="00F33DC6">
            <w:pPr>
              <w:rPr>
                <w:rFonts w:eastAsia="Times New Roman"/>
                <w:color w:val="000000"/>
                <w:sz w:val="24"/>
                <w:szCs w:val="24"/>
              </w:rPr>
            </w:pPr>
          </w:p>
        </w:tc>
        <w:tc>
          <w:tcPr>
            <w:tcW w:w="567" w:type="dxa"/>
            <w:shd w:val="clear" w:color="auto" w:fill="000000" w:themeFill="text1"/>
          </w:tcPr>
          <w:p w14:paraId="30961C5E" w14:textId="0E0A4992" w:rsidR="003B040D" w:rsidRPr="00C527D2" w:rsidRDefault="003B040D" w:rsidP="00F33DC6">
            <w:pPr>
              <w:rPr>
                <w:rFonts w:eastAsia="Times New Roman"/>
                <w:color w:val="000000"/>
                <w:sz w:val="24"/>
                <w:szCs w:val="24"/>
              </w:rPr>
            </w:pPr>
          </w:p>
        </w:tc>
      </w:tr>
      <w:tr w:rsidR="00867140" w:rsidRPr="00C8137B" w14:paraId="6F2461F7" w14:textId="317E4517" w:rsidTr="003B040D">
        <w:trPr>
          <w:trHeight w:val="238"/>
        </w:trPr>
        <w:tc>
          <w:tcPr>
            <w:tcW w:w="6020" w:type="dxa"/>
          </w:tcPr>
          <w:p w14:paraId="0F014D7D" w14:textId="77777777" w:rsidR="003B040D" w:rsidRPr="00C527D2" w:rsidRDefault="003B040D" w:rsidP="00F33DC6">
            <w:pPr>
              <w:jc w:val="both"/>
              <w:rPr>
                <w:rFonts w:eastAsia="Times New Roman"/>
                <w:b/>
                <w:bCs/>
                <w:color w:val="000000"/>
                <w:sz w:val="24"/>
                <w:szCs w:val="24"/>
              </w:rPr>
            </w:pPr>
            <w:r w:rsidRPr="00C527D2">
              <w:rPr>
                <w:rFonts w:eastAsia="Times New Roman"/>
                <w:b/>
                <w:bCs/>
                <w:color w:val="000000"/>
                <w:sz w:val="24"/>
                <w:szCs w:val="24"/>
              </w:rPr>
              <w:t>Manual de Procedimientos para Archivos de Trámite.</w:t>
            </w:r>
          </w:p>
        </w:tc>
        <w:tc>
          <w:tcPr>
            <w:tcW w:w="638" w:type="dxa"/>
            <w:shd w:val="clear" w:color="auto" w:fill="auto"/>
          </w:tcPr>
          <w:p w14:paraId="40066A0F" w14:textId="77777777" w:rsidR="003B040D" w:rsidRPr="00C527D2" w:rsidRDefault="003B040D" w:rsidP="00F33DC6">
            <w:pPr>
              <w:rPr>
                <w:rFonts w:eastAsia="Times New Roman"/>
                <w:color w:val="000000"/>
                <w:sz w:val="24"/>
                <w:szCs w:val="24"/>
              </w:rPr>
            </w:pPr>
          </w:p>
        </w:tc>
        <w:tc>
          <w:tcPr>
            <w:tcW w:w="708" w:type="dxa"/>
            <w:shd w:val="clear" w:color="auto" w:fill="7030A0"/>
          </w:tcPr>
          <w:p w14:paraId="511F9D63" w14:textId="77777777" w:rsidR="003B040D" w:rsidRPr="00C527D2" w:rsidRDefault="003B040D" w:rsidP="00F33DC6">
            <w:pPr>
              <w:rPr>
                <w:rFonts w:eastAsia="Times New Roman"/>
                <w:color w:val="000000"/>
                <w:sz w:val="24"/>
                <w:szCs w:val="24"/>
              </w:rPr>
            </w:pPr>
          </w:p>
        </w:tc>
        <w:tc>
          <w:tcPr>
            <w:tcW w:w="709" w:type="dxa"/>
            <w:shd w:val="clear" w:color="auto" w:fill="7030A0"/>
          </w:tcPr>
          <w:p w14:paraId="44E5B3EF" w14:textId="77777777" w:rsidR="003B040D" w:rsidRPr="00C527D2" w:rsidRDefault="003B040D" w:rsidP="00F33DC6">
            <w:pPr>
              <w:rPr>
                <w:rFonts w:eastAsia="Times New Roman"/>
                <w:color w:val="000000"/>
                <w:sz w:val="24"/>
                <w:szCs w:val="24"/>
              </w:rPr>
            </w:pPr>
          </w:p>
        </w:tc>
        <w:tc>
          <w:tcPr>
            <w:tcW w:w="709" w:type="dxa"/>
            <w:shd w:val="clear" w:color="auto" w:fill="auto"/>
          </w:tcPr>
          <w:p w14:paraId="3B34B0EA" w14:textId="77777777" w:rsidR="003B040D" w:rsidRPr="00C527D2" w:rsidRDefault="003B040D" w:rsidP="00F33DC6">
            <w:pPr>
              <w:rPr>
                <w:rFonts w:eastAsia="Times New Roman"/>
                <w:color w:val="000000"/>
                <w:sz w:val="24"/>
                <w:szCs w:val="24"/>
              </w:rPr>
            </w:pPr>
          </w:p>
        </w:tc>
        <w:tc>
          <w:tcPr>
            <w:tcW w:w="567" w:type="dxa"/>
          </w:tcPr>
          <w:p w14:paraId="6F73D9B8" w14:textId="77777777" w:rsidR="003B040D" w:rsidRPr="00C527D2" w:rsidRDefault="003B040D" w:rsidP="00F33DC6">
            <w:pPr>
              <w:rPr>
                <w:rFonts w:eastAsia="Times New Roman"/>
                <w:color w:val="000000"/>
                <w:sz w:val="24"/>
                <w:szCs w:val="24"/>
              </w:rPr>
            </w:pPr>
          </w:p>
        </w:tc>
        <w:tc>
          <w:tcPr>
            <w:tcW w:w="850" w:type="dxa"/>
            <w:shd w:val="clear" w:color="auto" w:fill="auto"/>
          </w:tcPr>
          <w:p w14:paraId="4A746A72" w14:textId="77777777" w:rsidR="003B040D" w:rsidRPr="00C527D2" w:rsidRDefault="003B040D" w:rsidP="00F33DC6">
            <w:pPr>
              <w:rPr>
                <w:rFonts w:eastAsia="Times New Roman"/>
                <w:color w:val="000000"/>
                <w:sz w:val="24"/>
                <w:szCs w:val="24"/>
              </w:rPr>
            </w:pPr>
          </w:p>
        </w:tc>
        <w:tc>
          <w:tcPr>
            <w:tcW w:w="709" w:type="dxa"/>
          </w:tcPr>
          <w:p w14:paraId="3C0FCA38" w14:textId="77777777" w:rsidR="003B040D" w:rsidRPr="00C527D2" w:rsidRDefault="003B040D" w:rsidP="00F33DC6">
            <w:pPr>
              <w:rPr>
                <w:rFonts w:eastAsia="Times New Roman"/>
                <w:color w:val="000000"/>
                <w:sz w:val="24"/>
                <w:szCs w:val="24"/>
              </w:rPr>
            </w:pPr>
          </w:p>
        </w:tc>
        <w:tc>
          <w:tcPr>
            <w:tcW w:w="567" w:type="dxa"/>
          </w:tcPr>
          <w:p w14:paraId="1432727F" w14:textId="77777777" w:rsidR="003B040D" w:rsidRPr="00C527D2" w:rsidRDefault="003B040D" w:rsidP="00F33DC6">
            <w:pPr>
              <w:rPr>
                <w:rFonts w:eastAsia="Times New Roman"/>
                <w:color w:val="000000"/>
                <w:sz w:val="24"/>
                <w:szCs w:val="24"/>
              </w:rPr>
            </w:pPr>
          </w:p>
        </w:tc>
        <w:tc>
          <w:tcPr>
            <w:tcW w:w="567" w:type="dxa"/>
          </w:tcPr>
          <w:p w14:paraId="5F4C198F" w14:textId="77777777" w:rsidR="003B040D" w:rsidRPr="00C527D2" w:rsidRDefault="003B040D" w:rsidP="00F33DC6">
            <w:pPr>
              <w:rPr>
                <w:rFonts w:eastAsia="Times New Roman"/>
                <w:color w:val="000000"/>
                <w:sz w:val="24"/>
                <w:szCs w:val="24"/>
              </w:rPr>
            </w:pPr>
          </w:p>
        </w:tc>
        <w:tc>
          <w:tcPr>
            <w:tcW w:w="567" w:type="dxa"/>
          </w:tcPr>
          <w:p w14:paraId="4C557A1E" w14:textId="48682B26" w:rsidR="003B040D" w:rsidRPr="00C527D2" w:rsidRDefault="003B040D" w:rsidP="00F33DC6">
            <w:pPr>
              <w:rPr>
                <w:rFonts w:eastAsia="Times New Roman"/>
                <w:color w:val="000000"/>
                <w:sz w:val="24"/>
                <w:szCs w:val="24"/>
              </w:rPr>
            </w:pPr>
          </w:p>
        </w:tc>
        <w:tc>
          <w:tcPr>
            <w:tcW w:w="851" w:type="dxa"/>
          </w:tcPr>
          <w:p w14:paraId="3F1B50BB" w14:textId="15F753C5" w:rsidR="003B040D" w:rsidRPr="00C527D2" w:rsidRDefault="003B040D" w:rsidP="00F33DC6">
            <w:pPr>
              <w:rPr>
                <w:rFonts w:eastAsia="Times New Roman"/>
                <w:color w:val="000000"/>
                <w:sz w:val="24"/>
                <w:szCs w:val="24"/>
              </w:rPr>
            </w:pPr>
          </w:p>
        </w:tc>
        <w:tc>
          <w:tcPr>
            <w:tcW w:w="567" w:type="dxa"/>
          </w:tcPr>
          <w:p w14:paraId="542D5B3F" w14:textId="48B0BBA4" w:rsidR="003B040D" w:rsidRPr="00C527D2" w:rsidRDefault="003B040D" w:rsidP="00F33DC6">
            <w:pPr>
              <w:rPr>
                <w:rFonts w:eastAsia="Times New Roman"/>
                <w:color w:val="000000"/>
                <w:sz w:val="24"/>
                <w:szCs w:val="24"/>
              </w:rPr>
            </w:pPr>
          </w:p>
        </w:tc>
      </w:tr>
      <w:tr w:rsidR="0044724A" w:rsidRPr="00C8137B" w14:paraId="6B1A07F1" w14:textId="77777777" w:rsidTr="000F5AF0">
        <w:trPr>
          <w:trHeight w:val="238"/>
        </w:trPr>
        <w:tc>
          <w:tcPr>
            <w:tcW w:w="6020" w:type="dxa"/>
          </w:tcPr>
          <w:p w14:paraId="0C742020" w14:textId="096A8850" w:rsidR="0044724A" w:rsidRPr="00C527D2" w:rsidRDefault="00BB2677" w:rsidP="00BB2677">
            <w:pPr>
              <w:jc w:val="both"/>
              <w:rPr>
                <w:rFonts w:eastAsia="Times New Roman"/>
                <w:b/>
                <w:bCs/>
                <w:color w:val="000000"/>
                <w:sz w:val="24"/>
                <w:szCs w:val="24"/>
              </w:rPr>
            </w:pPr>
            <w:r w:rsidRPr="00BB2677">
              <w:rPr>
                <w:rFonts w:eastAsia="Times New Roman"/>
                <w:b/>
                <w:bCs/>
                <w:color w:val="000000"/>
                <w:sz w:val="24"/>
                <w:szCs w:val="24"/>
              </w:rPr>
              <w:t>Apoyo al Ejecutivo Estatal en la Instalación del Sistema Institucional de Archivos</w:t>
            </w:r>
            <w:r>
              <w:rPr>
                <w:rFonts w:eastAsia="Times New Roman"/>
                <w:b/>
                <w:bCs/>
                <w:color w:val="000000"/>
                <w:sz w:val="24"/>
                <w:szCs w:val="24"/>
              </w:rPr>
              <w:t>.</w:t>
            </w:r>
          </w:p>
        </w:tc>
        <w:tc>
          <w:tcPr>
            <w:tcW w:w="638" w:type="dxa"/>
            <w:shd w:val="clear" w:color="auto" w:fill="00B050"/>
          </w:tcPr>
          <w:p w14:paraId="5E012C36" w14:textId="77777777" w:rsidR="0044724A" w:rsidRPr="00C527D2" w:rsidRDefault="0044724A" w:rsidP="00F33DC6">
            <w:pPr>
              <w:rPr>
                <w:rFonts w:eastAsia="Times New Roman"/>
                <w:color w:val="000000"/>
                <w:sz w:val="24"/>
                <w:szCs w:val="24"/>
              </w:rPr>
            </w:pPr>
          </w:p>
        </w:tc>
        <w:tc>
          <w:tcPr>
            <w:tcW w:w="708" w:type="dxa"/>
            <w:shd w:val="clear" w:color="auto" w:fill="00B050"/>
          </w:tcPr>
          <w:p w14:paraId="6E0A037C" w14:textId="77777777" w:rsidR="0044724A" w:rsidRPr="00C527D2" w:rsidRDefault="0044724A" w:rsidP="00F33DC6">
            <w:pPr>
              <w:rPr>
                <w:rFonts w:eastAsia="Times New Roman"/>
                <w:color w:val="000000"/>
                <w:sz w:val="24"/>
                <w:szCs w:val="24"/>
              </w:rPr>
            </w:pPr>
          </w:p>
        </w:tc>
        <w:tc>
          <w:tcPr>
            <w:tcW w:w="709" w:type="dxa"/>
            <w:shd w:val="clear" w:color="auto" w:fill="00B050"/>
          </w:tcPr>
          <w:p w14:paraId="11348D28" w14:textId="77777777" w:rsidR="0044724A" w:rsidRPr="00C527D2" w:rsidRDefault="0044724A" w:rsidP="00F33DC6">
            <w:pPr>
              <w:rPr>
                <w:rFonts w:eastAsia="Times New Roman"/>
                <w:color w:val="000000"/>
                <w:sz w:val="24"/>
                <w:szCs w:val="24"/>
              </w:rPr>
            </w:pPr>
          </w:p>
        </w:tc>
        <w:tc>
          <w:tcPr>
            <w:tcW w:w="709" w:type="dxa"/>
            <w:shd w:val="clear" w:color="auto" w:fill="00B050"/>
          </w:tcPr>
          <w:p w14:paraId="2817FA98" w14:textId="77777777" w:rsidR="0044724A" w:rsidRPr="00C527D2" w:rsidRDefault="0044724A" w:rsidP="00F33DC6">
            <w:pPr>
              <w:rPr>
                <w:rFonts w:eastAsia="Times New Roman"/>
                <w:color w:val="000000"/>
                <w:sz w:val="24"/>
                <w:szCs w:val="24"/>
              </w:rPr>
            </w:pPr>
          </w:p>
        </w:tc>
        <w:tc>
          <w:tcPr>
            <w:tcW w:w="567" w:type="dxa"/>
            <w:shd w:val="clear" w:color="auto" w:fill="00B050"/>
          </w:tcPr>
          <w:p w14:paraId="3AF56280" w14:textId="77777777" w:rsidR="0044724A" w:rsidRPr="00C527D2" w:rsidRDefault="0044724A" w:rsidP="00F33DC6">
            <w:pPr>
              <w:rPr>
                <w:rFonts w:eastAsia="Times New Roman"/>
                <w:color w:val="000000"/>
                <w:sz w:val="24"/>
                <w:szCs w:val="24"/>
              </w:rPr>
            </w:pPr>
          </w:p>
        </w:tc>
        <w:tc>
          <w:tcPr>
            <w:tcW w:w="850" w:type="dxa"/>
            <w:shd w:val="clear" w:color="auto" w:fill="00B050"/>
          </w:tcPr>
          <w:p w14:paraId="72D094B3" w14:textId="77777777" w:rsidR="0044724A" w:rsidRPr="00C527D2" w:rsidRDefault="0044724A" w:rsidP="00F33DC6">
            <w:pPr>
              <w:rPr>
                <w:rFonts w:eastAsia="Times New Roman"/>
                <w:color w:val="000000"/>
                <w:sz w:val="24"/>
                <w:szCs w:val="24"/>
              </w:rPr>
            </w:pPr>
          </w:p>
        </w:tc>
        <w:tc>
          <w:tcPr>
            <w:tcW w:w="709" w:type="dxa"/>
            <w:shd w:val="clear" w:color="auto" w:fill="00B050"/>
          </w:tcPr>
          <w:p w14:paraId="46E58CD1" w14:textId="77777777" w:rsidR="0044724A" w:rsidRPr="00C527D2" w:rsidRDefault="0044724A" w:rsidP="00F33DC6">
            <w:pPr>
              <w:rPr>
                <w:rFonts w:eastAsia="Times New Roman"/>
                <w:color w:val="000000"/>
                <w:sz w:val="24"/>
                <w:szCs w:val="24"/>
              </w:rPr>
            </w:pPr>
          </w:p>
        </w:tc>
        <w:tc>
          <w:tcPr>
            <w:tcW w:w="567" w:type="dxa"/>
            <w:shd w:val="clear" w:color="auto" w:fill="00B050"/>
          </w:tcPr>
          <w:p w14:paraId="6F57F614" w14:textId="77777777" w:rsidR="0044724A" w:rsidRPr="00C527D2" w:rsidRDefault="0044724A" w:rsidP="00F33DC6">
            <w:pPr>
              <w:rPr>
                <w:rFonts w:eastAsia="Times New Roman"/>
                <w:color w:val="000000"/>
                <w:sz w:val="24"/>
                <w:szCs w:val="24"/>
              </w:rPr>
            </w:pPr>
          </w:p>
        </w:tc>
        <w:tc>
          <w:tcPr>
            <w:tcW w:w="567" w:type="dxa"/>
            <w:shd w:val="clear" w:color="auto" w:fill="00B050"/>
          </w:tcPr>
          <w:p w14:paraId="1C885A66" w14:textId="77777777" w:rsidR="0044724A" w:rsidRPr="00C527D2" w:rsidRDefault="0044724A" w:rsidP="00F33DC6">
            <w:pPr>
              <w:rPr>
                <w:rFonts w:eastAsia="Times New Roman"/>
                <w:color w:val="000000"/>
                <w:sz w:val="24"/>
                <w:szCs w:val="24"/>
              </w:rPr>
            </w:pPr>
          </w:p>
        </w:tc>
        <w:tc>
          <w:tcPr>
            <w:tcW w:w="567" w:type="dxa"/>
            <w:shd w:val="clear" w:color="auto" w:fill="00B050"/>
          </w:tcPr>
          <w:p w14:paraId="3600BBB8" w14:textId="77777777" w:rsidR="0044724A" w:rsidRPr="00C527D2" w:rsidRDefault="0044724A" w:rsidP="00F33DC6">
            <w:pPr>
              <w:rPr>
                <w:rFonts w:eastAsia="Times New Roman"/>
                <w:color w:val="000000"/>
                <w:sz w:val="24"/>
                <w:szCs w:val="24"/>
              </w:rPr>
            </w:pPr>
          </w:p>
        </w:tc>
        <w:tc>
          <w:tcPr>
            <w:tcW w:w="851" w:type="dxa"/>
            <w:shd w:val="clear" w:color="auto" w:fill="00B050"/>
          </w:tcPr>
          <w:p w14:paraId="552E5251" w14:textId="77777777" w:rsidR="0044724A" w:rsidRPr="00C527D2" w:rsidRDefault="0044724A" w:rsidP="00F33DC6">
            <w:pPr>
              <w:rPr>
                <w:rFonts w:eastAsia="Times New Roman"/>
                <w:color w:val="000000"/>
                <w:sz w:val="24"/>
                <w:szCs w:val="24"/>
              </w:rPr>
            </w:pPr>
          </w:p>
        </w:tc>
        <w:tc>
          <w:tcPr>
            <w:tcW w:w="567" w:type="dxa"/>
            <w:shd w:val="clear" w:color="auto" w:fill="00B050"/>
          </w:tcPr>
          <w:p w14:paraId="6D18CA69" w14:textId="77777777" w:rsidR="0044724A" w:rsidRPr="00C527D2" w:rsidRDefault="0044724A" w:rsidP="00F33DC6">
            <w:pPr>
              <w:rPr>
                <w:rFonts w:eastAsia="Times New Roman"/>
                <w:color w:val="000000"/>
                <w:sz w:val="24"/>
                <w:szCs w:val="24"/>
              </w:rPr>
            </w:pPr>
          </w:p>
        </w:tc>
      </w:tr>
    </w:tbl>
    <w:p w14:paraId="4E4D125E" w14:textId="77777777" w:rsidR="007C4764" w:rsidRPr="00C8137B" w:rsidRDefault="007C4764" w:rsidP="007C4764">
      <w:pPr>
        <w:jc w:val="both"/>
        <w:rPr>
          <w:b/>
          <w:sz w:val="24"/>
          <w:szCs w:val="24"/>
        </w:rPr>
      </w:pPr>
    </w:p>
    <w:p w14:paraId="21A2DAC9" w14:textId="77777777" w:rsidR="008F422A" w:rsidRDefault="008F422A" w:rsidP="00BE7094">
      <w:pPr>
        <w:rPr>
          <w:b/>
          <w:bCs/>
          <w:sz w:val="24"/>
          <w:szCs w:val="24"/>
        </w:rPr>
      </w:pPr>
    </w:p>
    <w:p w14:paraId="20473B30" w14:textId="77777777" w:rsidR="008F422A" w:rsidRDefault="008F422A" w:rsidP="00BE7094">
      <w:pPr>
        <w:rPr>
          <w:b/>
          <w:bCs/>
          <w:sz w:val="24"/>
          <w:szCs w:val="24"/>
        </w:rPr>
      </w:pPr>
    </w:p>
    <w:p w14:paraId="5BC06705" w14:textId="77777777" w:rsidR="008F422A" w:rsidRDefault="008F422A" w:rsidP="00BE7094">
      <w:pPr>
        <w:rPr>
          <w:b/>
          <w:bCs/>
          <w:sz w:val="24"/>
          <w:szCs w:val="24"/>
        </w:rPr>
      </w:pPr>
    </w:p>
    <w:p w14:paraId="640DA583" w14:textId="77777777" w:rsidR="008F422A" w:rsidRDefault="008F422A" w:rsidP="00BE7094">
      <w:pPr>
        <w:rPr>
          <w:b/>
          <w:bCs/>
          <w:sz w:val="24"/>
          <w:szCs w:val="24"/>
        </w:rPr>
      </w:pPr>
    </w:p>
    <w:p w14:paraId="04E18791" w14:textId="77777777" w:rsidR="008F422A" w:rsidRDefault="008F422A" w:rsidP="00BE7094">
      <w:pPr>
        <w:rPr>
          <w:b/>
          <w:bCs/>
          <w:sz w:val="24"/>
          <w:szCs w:val="24"/>
        </w:rPr>
      </w:pPr>
    </w:p>
    <w:p w14:paraId="23390CBC" w14:textId="77777777" w:rsidR="008F422A" w:rsidRDefault="008F422A" w:rsidP="00BE7094">
      <w:pPr>
        <w:rPr>
          <w:b/>
          <w:bCs/>
          <w:sz w:val="24"/>
          <w:szCs w:val="24"/>
        </w:rPr>
      </w:pPr>
    </w:p>
    <w:p w14:paraId="4938EDC0" w14:textId="77777777" w:rsidR="008F422A" w:rsidRDefault="008F422A" w:rsidP="00BE7094">
      <w:pPr>
        <w:rPr>
          <w:b/>
          <w:bCs/>
          <w:sz w:val="24"/>
          <w:szCs w:val="24"/>
        </w:rPr>
      </w:pPr>
    </w:p>
    <w:p w14:paraId="7D455902" w14:textId="77777777" w:rsidR="008F422A" w:rsidRDefault="008F422A" w:rsidP="00BE7094">
      <w:pPr>
        <w:rPr>
          <w:b/>
          <w:bCs/>
          <w:sz w:val="24"/>
          <w:szCs w:val="24"/>
        </w:rPr>
      </w:pPr>
    </w:p>
    <w:p w14:paraId="5D91B7EA" w14:textId="77777777" w:rsidR="008F422A" w:rsidRDefault="008F422A" w:rsidP="00BE7094">
      <w:pPr>
        <w:rPr>
          <w:b/>
          <w:bCs/>
          <w:sz w:val="24"/>
          <w:szCs w:val="24"/>
        </w:rPr>
      </w:pPr>
    </w:p>
    <w:p w14:paraId="2D61E12B" w14:textId="77777777" w:rsidR="008F422A" w:rsidRDefault="008F422A" w:rsidP="00BE7094">
      <w:pPr>
        <w:rPr>
          <w:b/>
          <w:bCs/>
          <w:sz w:val="24"/>
          <w:szCs w:val="24"/>
        </w:rPr>
      </w:pPr>
    </w:p>
    <w:p w14:paraId="4C1DC946" w14:textId="14BCD391" w:rsidR="00BE7094" w:rsidRDefault="00EA6BF9" w:rsidP="00BE7094">
      <w:pPr>
        <w:rPr>
          <w:b/>
          <w:bCs/>
          <w:sz w:val="24"/>
          <w:szCs w:val="24"/>
        </w:rPr>
      </w:pPr>
      <w:r>
        <w:rPr>
          <w:b/>
          <w:bCs/>
          <w:sz w:val="24"/>
          <w:szCs w:val="24"/>
        </w:rPr>
        <w:t>9</w:t>
      </w:r>
      <w:r w:rsidR="0064262D" w:rsidRPr="0064262D">
        <w:rPr>
          <w:b/>
          <w:bCs/>
          <w:sz w:val="24"/>
          <w:szCs w:val="24"/>
        </w:rPr>
        <w:t>.- Identificación de Riesgos</w:t>
      </w:r>
      <w:r w:rsidR="0064262D">
        <w:rPr>
          <w:b/>
          <w:bCs/>
          <w:sz w:val="24"/>
          <w:szCs w:val="24"/>
        </w:rPr>
        <w:t>.</w:t>
      </w:r>
    </w:p>
    <w:p w14:paraId="75BD272F" w14:textId="77777777" w:rsidR="0064262D" w:rsidRPr="0064262D" w:rsidRDefault="0064262D" w:rsidP="00BE7094">
      <w:pPr>
        <w:rPr>
          <w:b/>
          <w:bCs/>
          <w:sz w:val="24"/>
          <w:szCs w:val="24"/>
        </w:rPr>
      </w:pPr>
    </w:p>
    <w:tbl>
      <w:tblPr>
        <w:tblStyle w:val="Tablaconcuadrcula"/>
        <w:tblW w:w="5000" w:type="pct"/>
        <w:tblLook w:val="04A0" w:firstRow="1" w:lastRow="0" w:firstColumn="1" w:lastColumn="0" w:noHBand="0" w:noVBand="1"/>
      </w:tblPr>
      <w:tblGrid>
        <w:gridCol w:w="2754"/>
        <w:gridCol w:w="3035"/>
        <w:gridCol w:w="4357"/>
        <w:gridCol w:w="1214"/>
        <w:gridCol w:w="1209"/>
      </w:tblGrid>
      <w:tr w:rsidR="009D5121" w:rsidRPr="00124059" w14:paraId="06D2FC6D" w14:textId="77777777" w:rsidTr="009833A8">
        <w:trPr>
          <w:trHeight w:val="482"/>
          <w:tblHeader/>
        </w:trPr>
        <w:tc>
          <w:tcPr>
            <w:tcW w:w="1095" w:type="pct"/>
            <w:shd w:val="clear" w:color="auto" w:fill="auto"/>
            <w:vAlign w:val="center"/>
          </w:tcPr>
          <w:p w14:paraId="2699D7F4" w14:textId="77777777" w:rsidR="009D5121" w:rsidRPr="009D5121" w:rsidRDefault="009D5121" w:rsidP="009833A8">
            <w:pPr>
              <w:spacing w:after="120"/>
              <w:jc w:val="center"/>
              <w:rPr>
                <w:b/>
                <w:bCs/>
                <w:sz w:val="18"/>
                <w:szCs w:val="18"/>
                <w:lang w:val="es-ES"/>
              </w:rPr>
            </w:pPr>
            <w:r w:rsidRPr="009D5121">
              <w:rPr>
                <w:b/>
                <w:bCs/>
                <w:sz w:val="18"/>
                <w:szCs w:val="18"/>
                <w:lang w:val="es-ES"/>
              </w:rPr>
              <w:t>Proyecto/Actividad</w:t>
            </w:r>
          </w:p>
        </w:tc>
        <w:tc>
          <w:tcPr>
            <w:tcW w:w="1207" w:type="pct"/>
            <w:shd w:val="clear" w:color="auto" w:fill="auto"/>
            <w:vAlign w:val="center"/>
          </w:tcPr>
          <w:p w14:paraId="76FE62A3" w14:textId="77777777" w:rsidR="009D5121" w:rsidRPr="009D5121" w:rsidRDefault="009D5121" w:rsidP="009833A8">
            <w:pPr>
              <w:spacing w:after="120"/>
              <w:jc w:val="center"/>
              <w:rPr>
                <w:b/>
                <w:bCs/>
                <w:sz w:val="18"/>
                <w:szCs w:val="18"/>
                <w:lang w:val="es-ES"/>
              </w:rPr>
            </w:pPr>
            <w:r w:rsidRPr="009D5121">
              <w:rPr>
                <w:b/>
                <w:bCs/>
                <w:sz w:val="18"/>
                <w:szCs w:val="18"/>
                <w:lang w:val="es-ES"/>
              </w:rPr>
              <w:t>Riesgos</w:t>
            </w:r>
          </w:p>
        </w:tc>
        <w:tc>
          <w:tcPr>
            <w:tcW w:w="1733" w:type="pct"/>
            <w:shd w:val="clear" w:color="auto" w:fill="auto"/>
            <w:vAlign w:val="center"/>
          </w:tcPr>
          <w:p w14:paraId="181AED7F" w14:textId="77777777" w:rsidR="009D5121" w:rsidRPr="009D5121" w:rsidRDefault="009D5121" w:rsidP="009833A8">
            <w:pPr>
              <w:spacing w:after="120"/>
              <w:jc w:val="center"/>
              <w:rPr>
                <w:b/>
                <w:bCs/>
                <w:sz w:val="18"/>
                <w:szCs w:val="18"/>
                <w:lang w:val="es-ES"/>
              </w:rPr>
            </w:pPr>
            <w:r w:rsidRPr="009D5121">
              <w:rPr>
                <w:b/>
                <w:bCs/>
                <w:sz w:val="18"/>
                <w:szCs w:val="18"/>
                <w:lang w:val="es-ES"/>
              </w:rPr>
              <w:t>Medidas de control</w:t>
            </w:r>
          </w:p>
        </w:tc>
        <w:tc>
          <w:tcPr>
            <w:tcW w:w="483" w:type="pct"/>
            <w:shd w:val="clear" w:color="auto" w:fill="auto"/>
            <w:vAlign w:val="center"/>
          </w:tcPr>
          <w:p w14:paraId="5C15D25D" w14:textId="77777777" w:rsidR="009D5121" w:rsidRPr="009D5121" w:rsidRDefault="009D5121" w:rsidP="009833A8">
            <w:pPr>
              <w:spacing w:after="120"/>
              <w:jc w:val="center"/>
              <w:rPr>
                <w:b/>
                <w:bCs/>
                <w:sz w:val="18"/>
                <w:szCs w:val="18"/>
                <w:lang w:val="es-ES"/>
              </w:rPr>
            </w:pPr>
            <w:r w:rsidRPr="009D5121">
              <w:rPr>
                <w:b/>
                <w:bCs/>
                <w:sz w:val="18"/>
                <w:szCs w:val="18"/>
                <w:lang w:val="es-ES"/>
              </w:rPr>
              <w:t>Valor del Riesgo</w:t>
            </w:r>
          </w:p>
        </w:tc>
        <w:tc>
          <w:tcPr>
            <w:tcW w:w="481" w:type="pct"/>
            <w:shd w:val="clear" w:color="auto" w:fill="auto"/>
            <w:vAlign w:val="center"/>
          </w:tcPr>
          <w:p w14:paraId="4C342096" w14:textId="77777777" w:rsidR="009D5121" w:rsidRPr="009D5121" w:rsidRDefault="009D5121" w:rsidP="009833A8">
            <w:pPr>
              <w:spacing w:after="120"/>
              <w:jc w:val="center"/>
              <w:rPr>
                <w:b/>
                <w:bCs/>
                <w:sz w:val="18"/>
                <w:szCs w:val="18"/>
                <w:lang w:val="es-ES"/>
              </w:rPr>
            </w:pPr>
            <w:r w:rsidRPr="009D5121">
              <w:rPr>
                <w:b/>
                <w:bCs/>
                <w:sz w:val="18"/>
                <w:szCs w:val="18"/>
                <w:lang w:val="es-ES"/>
              </w:rPr>
              <w:t>Grado del Riesgo</w:t>
            </w:r>
          </w:p>
        </w:tc>
      </w:tr>
      <w:tr w:rsidR="008F422A" w:rsidRPr="00124059" w14:paraId="5260FBA5" w14:textId="77777777" w:rsidTr="009833A8">
        <w:trPr>
          <w:trHeight w:val="482"/>
          <w:tblHeader/>
        </w:trPr>
        <w:tc>
          <w:tcPr>
            <w:tcW w:w="1095" w:type="pct"/>
            <w:shd w:val="clear" w:color="auto" w:fill="auto"/>
            <w:vAlign w:val="center"/>
          </w:tcPr>
          <w:p w14:paraId="53E3AF71" w14:textId="15F3B407" w:rsidR="008F422A" w:rsidRPr="009D5121" w:rsidRDefault="00157F13" w:rsidP="008F422A">
            <w:pPr>
              <w:spacing w:after="120"/>
              <w:rPr>
                <w:b/>
                <w:bCs/>
                <w:sz w:val="18"/>
                <w:szCs w:val="18"/>
                <w:lang w:val="es-ES"/>
              </w:rPr>
            </w:pPr>
            <w:r>
              <w:rPr>
                <w:b/>
                <w:bCs/>
                <w:sz w:val="18"/>
                <w:szCs w:val="18"/>
                <w:lang w:val="es-ES"/>
              </w:rPr>
              <w:t>Instrumentos de Consulta y Control Archivístico.</w:t>
            </w:r>
          </w:p>
        </w:tc>
        <w:tc>
          <w:tcPr>
            <w:tcW w:w="1207" w:type="pct"/>
            <w:shd w:val="clear" w:color="auto" w:fill="auto"/>
            <w:vAlign w:val="center"/>
          </w:tcPr>
          <w:p w14:paraId="60CE5E49" w14:textId="0520A847" w:rsidR="008F422A" w:rsidRPr="009D5121" w:rsidRDefault="009569AC" w:rsidP="004B3FD2">
            <w:pPr>
              <w:spacing w:after="120"/>
              <w:jc w:val="center"/>
              <w:rPr>
                <w:b/>
                <w:bCs/>
                <w:sz w:val="18"/>
                <w:szCs w:val="18"/>
                <w:lang w:val="es-ES"/>
              </w:rPr>
            </w:pPr>
            <w:r>
              <w:rPr>
                <w:b/>
                <w:bCs/>
                <w:sz w:val="18"/>
                <w:szCs w:val="18"/>
                <w:lang w:val="es-ES"/>
              </w:rPr>
              <w:t xml:space="preserve">Demora en la actualización de los instrumentos de parte de </w:t>
            </w:r>
            <w:r w:rsidR="00DB3267">
              <w:rPr>
                <w:b/>
                <w:bCs/>
                <w:sz w:val="18"/>
                <w:szCs w:val="18"/>
                <w:lang w:val="es-ES"/>
              </w:rPr>
              <w:t>las Unidades Administrativas.</w:t>
            </w:r>
          </w:p>
        </w:tc>
        <w:tc>
          <w:tcPr>
            <w:tcW w:w="1733" w:type="pct"/>
            <w:shd w:val="clear" w:color="auto" w:fill="auto"/>
            <w:vAlign w:val="center"/>
          </w:tcPr>
          <w:p w14:paraId="6804075C" w14:textId="106ED7F7" w:rsidR="008F422A" w:rsidRPr="009D5121" w:rsidRDefault="00DB3267" w:rsidP="00EF3A48">
            <w:pPr>
              <w:spacing w:after="120"/>
              <w:jc w:val="both"/>
              <w:rPr>
                <w:b/>
                <w:bCs/>
                <w:sz w:val="18"/>
                <w:szCs w:val="18"/>
                <w:lang w:val="es-ES"/>
              </w:rPr>
            </w:pPr>
            <w:r>
              <w:rPr>
                <w:b/>
                <w:bCs/>
                <w:sz w:val="18"/>
                <w:szCs w:val="18"/>
                <w:lang w:val="es-ES"/>
              </w:rPr>
              <w:t>Reuniones de trabajo</w:t>
            </w:r>
            <w:r w:rsidR="00A77B3E">
              <w:rPr>
                <w:b/>
                <w:bCs/>
                <w:sz w:val="18"/>
                <w:szCs w:val="18"/>
                <w:lang w:val="es-ES"/>
              </w:rPr>
              <w:t xml:space="preserve"> semanales</w:t>
            </w:r>
            <w:r>
              <w:rPr>
                <w:b/>
                <w:bCs/>
                <w:sz w:val="18"/>
                <w:szCs w:val="18"/>
                <w:lang w:val="es-ES"/>
              </w:rPr>
              <w:t xml:space="preserve"> con c</w:t>
            </w:r>
            <w:r w:rsidR="00A77B3E">
              <w:rPr>
                <w:b/>
                <w:bCs/>
                <w:sz w:val="18"/>
                <w:szCs w:val="18"/>
                <w:lang w:val="es-ES"/>
              </w:rPr>
              <w:t>a</w:t>
            </w:r>
            <w:r>
              <w:rPr>
                <w:b/>
                <w:bCs/>
                <w:sz w:val="18"/>
                <w:szCs w:val="18"/>
                <w:lang w:val="es-ES"/>
              </w:rPr>
              <w:t>d</w:t>
            </w:r>
            <w:r w:rsidR="00A77B3E">
              <w:rPr>
                <w:b/>
                <w:bCs/>
                <w:sz w:val="18"/>
                <w:szCs w:val="18"/>
                <w:lang w:val="es-ES"/>
              </w:rPr>
              <w:t>a</w:t>
            </w:r>
            <w:r>
              <w:rPr>
                <w:b/>
                <w:bCs/>
                <w:sz w:val="18"/>
                <w:szCs w:val="18"/>
                <w:lang w:val="es-ES"/>
              </w:rPr>
              <w:t xml:space="preserve"> </w:t>
            </w:r>
            <w:r w:rsidR="00A77B3E">
              <w:rPr>
                <w:b/>
                <w:bCs/>
                <w:sz w:val="18"/>
                <w:szCs w:val="18"/>
                <w:lang w:val="es-ES"/>
              </w:rPr>
              <w:t>una de las Unidades Administrativas para revisar resultados</w:t>
            </w:r>
            <w:r w:rsidR="00EF3A48">
              <w:rPr>
                <w:b/>
                <w:bCs/>
                <w:sz w:val="18"/>
                <w:szCs w:val="18"/>
                <w:lang w:val="es-ES"/>
              </w:rPr>
              <w:t>.</w:t>
            </w:r>
            <w:r w:rsidR="00A77B3E">
              <w:rPr>
                <w:b/>
                <w:bCs/>
                <w:sz w:val="18"/>
                <w:szCs w:val="18"/>
                <w:lang w:val="es-ES"/>
              </w:rPr>
              <w:t xml:space="preserve"> </w:t>
            </w:r>
          </w:p>
        </w:tc>
        <w:tc>
          <w:tcPr>
            <w:tcW w:w="483" w:type="pct"/>
            <w:shd w:val="clear" w:color="auto" w:fill="auto"/>
            <w:vAlign w:val="center"/>
          </w:tcPr>
          <w:p w14:paraId="7D9B4363" w14:textId="417B052E" w:rsidR="008F422A" w:rsidRPr="009D5121" w:rsidRDefault="00A77B3E" w:rsidP="004B3FD2">
            <w:pPr>
              <w:spacing w:after="120"/>
              <w:jc w:val="center"/>
              <w:rPr>
                <w:b/>
                <w:bCs/>
                <w:sz w:val="18"/>
                <w:szCs w:val="18"/>
                <w:lang w:val="es-ES"/>
              </w:rPr>
            </w:pPr>
            <w:r>
              <w:rPr>
                <w:b/>
                <w:bCs/>
                <w:sz w:val="18"/>
                <w:szCs w:val="18"/>
                <w:lang w:val="es-ES"/>
              </w:rPr>
              <w:t>1</w:t>
            </w:r>
            <w:r w:rsidR="00EF0C9C">
              <w:rPr>
                <w:b/>
                <w:bCs/>
                <w:sz w:val="18"/>
                <w:szCs w:val="18"/>
                <w:lang w:val="es-ES"/>
              </w:rPr>
              <w:t>.0</w:t>
            </w:r>
          </w:p>
        </w:tc>
        <w:tc>
          <w:tcPr>
            <w:tcW w:w="481" w:type="pct"/>
            <w:shd w:val="clear" w:color="auto" w:fill="auto"/>
            <w:vAlign w:val="center"/>
          </w:tcPr>
          <w:p w14:paraId="48752D8B" w14:textId="1DEC2802" w:rsidR="008F422A" w:rsidRPr="009D5121" w:rsidRDefault="00450B15" w:rsidP="004B3FD2">
            <w:pPr>
              <w:spacing w:after="120"/>
              <w:jc w:val="center"/>
              <w:rPr>
                <w:b/>
                <w:bCs/>
                <w:sz w:val="18"/>
                <w:szCs w:val="18"/>
                <w:lang w:val="es-ES"/>
              </w:rPr>
            </w:pPr>
            <w:r>
              <w:rPr>
                <w:b/>
                <w:bCs/>
                <w:sz w:val="18"/>
                <w:szCs w:val="18"/>
                <w:lang w:val="es-ES"/>
              </w:rPr>
              <w:t>Bajo.</w:t>
            </w:r>
          </w:p>
        </w:tc>
      </w:tr>
      <w:tr w:rsidR="00450B15" w:rsidRPr="00124059" w14:paraId="33FD90C5" w14:textId="77777777" w:rsidTr="009833A8">
        <w:trPr>
          <w:trHeight w:val="482"/>
          <w:tblHeader/>
        </w:trPr>
        <w:tc>
          <w:tcPr>
            <w:tcW w:w="1095" w:type="pct"/>
            <w:shd w:val="clear" w:color="auto" w:fill="auto"/>
            <w:vAlign w:val="center"/>
          </w:tcPr>
          <w:p w14:paraId="09E83C86" w14:textId="16A9D3EC" w:rsidR="00450B15" w:rsidRDefault="00450B15" w:rsidP="008F422A">
            <w:pPr>
              <w:spacing w:after="120"/>
              <w:rPr>
                <w:b/>
                <w:bCs/>
                <w:sz w:val="18"/>
                <w:szCs w:val="18"/>
                <w:lang w:val="es-ES"/>
              </w:rPr>
            </w:pPr>
            <w:r>
              <w:rPr>
                <w:b/>
                <w:bCs/>
                <w:sz w:val="18"/>
                <w:szCs w:val="18"/>
                <w:lang w:val="es-ES"/>
              </w:rPr>
              <w:t>Talleres de acompañami</w:t>
            </w:r>
            <w:r w:rsidR="00F4649A">
              <w:rPr>
                <w:b/>
                <w:bCs/>
                <w:sz w:val="18"/>
                <w:szCs w:val="18"/>
                <w:lang w:val="es-ES"/>
              </w:rPr>
              <w:t>ento para la organización de archivos</w:t>
            </w:r>
          </w:p>
        </w:tc>
        <w:tc>
          <w:tcPr>
            <w:tcW w:w="1207" w:type="pct"/>
            <w:shd w:val="clear" w:color="auto" w:fill="auto"/>
            <w:vAlign w:val="center"/>
          </w:tcPr>
          <w:p w14:paraId="2D669DF9" w14:textId="10FC1C52" w:rsidR="00450B15" w:rsidRDefault="004A357D" w:rsidP="004B3FD2">
            <w:pPr>
              <w:spacing w:after="120"/>
              <w:jc w:val="center"/>
              <w:rPr>
                <w:b/>
                <w:bCs/>
                <w:sz w:val="18"/>
                <w:szCs w:val="18"/>
                <w:lang w:val="es-ES"/>
              </w:rPr>
            </w:pPr>
            <w:r>
              <w:rPr>
                <w:b/>
                <w:bCs/>
                <w:sz w:val="18"/>
                <w:szCs w:val="18"/>
                <w:lang w:val="es-ES"/>
              </w:rPr>
              <w:t xml:space="preserve">Falta de participación en </w:t>
            </w:r>
            <w:r w:rsidR="00D51AAC">
              <w:rPr>
                <w:b/>
                <w:bCs/>
                <w:sz w:val="18"/>
                <w:szCs w:val="18"/>
                <w:lang w:val="es-ES"/>
              </w:rPr>
              <w:t>los talleres de parte de los responsables de los archivos de trámite.</w:t>
            </w:r>
          </w:p>
        </w:tc>
        <w:tc>
          <w:tcPr>
            <w:tcW w:w="1733" w:type="pct"/>
            <w:shd w:val="clear" w:color="auto" w:fill="auto"/>
            <w:vAlign w:val="center"/>
          </w:tcPr>
          <w:p w14:paraId="54C72343" w14:textId="7C36233A" w:rsidR="00450B15" w:rsidRDefault="005C2E17" w:rsidP="005C2E17">
            <w:pPr>
              <w:spacing w:after="120"/>
              <w:rPr>
                <w:b/>
                <w:bCs/>
                <w:sz w:val="18"/>
                <w:szCs w:val="18"/>
                <w:lang w:val="es-ES"/>
              </w:rPr>
            </w:pPr>
            <w:r>
              <w:rPr>
                <w:b/>
                <w:bCs/>
                <w:sz w:val="18"/>
                <w:szCs w:val="18"/>
                <w:lang w:val="es-ES"/>
              </w:rPr>
              <w:t>Establecer compromisos</w:t>
            </w:r>
            <w:r w:rsidR="00EF3A48">
              <w:rPr>
                <w:b/>
                <w:bCs/>
                <w:sz w:val="18"/>
                <w:szCs w:val="18"/>
                <w:lang w:val="es-ES"/>
              </w:rPr>
              <w:t xml:space="preserve"> de participación </w:t>
            </w:r>
            <w:r w:rsidR="00D122EB">
              <w:rPr>
                <w:b/>
                <w:bCs/>
                <w:sz w:val="18"/>
                <w:szCs w:val="18"/>
                <w:lang w:val="es-ES"/>
              </w:rPr>
              <w:t xml:space="preserve">con los titulares de las Unidades Administrativas, llevando n seguimiento de </w:t>
            </w:r>
            <w:r w:rsidR="002F53BB">
              <w:rPr>
                <w:b/>
                <w:bCs/>
                <w:sz w:val="18"/>
                <w:szCs w:val="18"/>
                <w:lang w:val="es-ES"/>
              </w:rPr>
              <w:t>l</w:t>
            </w:r>
            <w:r w:rsidR="00D122EB">
              <w:rPr>
                <w:b/>
                <w:bCs/>
                <w:sz w:val="18"/>
                <w:szCs w:val="18"/>
                <w:lang w:val="es-ES"/>
              </w:rPr>
              <w:t xml:space="preserve">a </w:t>
            </w:r>
            <w:r w:rsidR="002F53BB">
              <w:rPr>
                <w:b/>
                <w:bCs/>
                <w:sz w:val="18"/>
                <w:szCs w:val="18"/>
                <w:lang w:val="es-ES"/>
              </w:rPr>
              <w:t xml:space="preserve">evolución en la organización de los archivos en trámite. </w:t>
            </w:r>
          </w:p>
        </w:tc>
        <w:tc>
          <w:tcPr>
            <w:tcW w:w="483" w:type="pct"/>
            <w:shd w:val="clear" w:color="auto" w:fill="auto"/>
            <w:vAlign w:val="center"/>
          </w:tcPr>
          <w:p w14:paraId="76A097F4" w14:textId="5659CAF0" w:rsidR="00450B15" w:rsidRDefault="00D51AAC" w:rsidP="004B3FD2">
            <w:pPr>
              <w:spacing w:after="120"/>
              <w:jc w:val="center"/>
              <w:rPr>
                <w:b/>
                <w:bCs/>
                <w:sz w:val="18"/>
                <w:szCs w:val="18"/>
                <w:lang w:val="es-ES"/>
              </w:rPr>
            </w:pPr>
            <w:r>
              <w:rPr>
                <w:b/>
                <w:bCs/>
                <w:sz w:val="18"/>
                <w:szCs w:val="18"/>
                <w:lang w:val="es-ES"/>
              </w:rPr>
              <w:t>3</w:t>
            </w:r>
            <w:r w:rsidR="00EF0C9C">
              <w:rPr>
                <w:b/>
                <w:bCs/>
                <w:sz w:val="18"/>
                <w:szCs w:val="18"/>
                <w:lang w:val="es-ES"/>
              </w:rPr>
              <w:t>.0</w:t>
            </w:r>
          </w:p>
        </w:tc>
        <w:tc>
          <w:tcPr>
            <w:tcW w:w="481" w:type="pct"/>
            <w:shd w:val="clear" w:color="auto" w:fill="auto"/>
            <w:vAlign w:val="center"/>
          </w:tcPr>
          <w:p w14:paraId="09F26AF3" w14:textId="3F9EDE71" w:rsidR="00450B15" w:rsidRDefault="00EF0C9C" w:rsidP="004B3FD2">
            <w:pPr>
              <w:spacing w:after="120"/>
              <w:jc w:val="center"/>
              <w:rPr>
                <w:b/>
                <w:bCs/>
                <w:sz w:val="18"/>
                <w:szCs w:val="18"/>
                <w:lang w:val="es-ES"/>
              </w:rPr>
            </w:pPr>
            <w:r>
              <w:rPr>
                <w:b/>
                <w:bCs/>
                <w:sz w:val="18"/>
                <w:szCs w:val="18"/>
                <w:lang w:val="es-ES"/>
              </w:rPr>
              <w:t>Moderado</w:t>
            </w:r>
          </w:p>
        </w:tc>
      </w:tr>
      <w:tr w:rsidR="002F53BB" w:rsidRPr="00124059" w14:paraId="09F18478" w14:textId="77777777" w:rsidTr="009833A8">
        <w:trPr>
          <w:trHeight w:val="482"/>
          <w:tblHeader/>
        </w:trPr>
        <w:tc>
          <w:tcPr>
            <w:tcW w:w="1095" w:type="pct"/>
            <w:shd w:val="clear" w:color="auto" w:fill="auto"/>
            <w:vAlign w:val="center"/>
          </w:tcPr>
          <w:p w14:paraId="4E4D65A2" w14:textId="0C377C46" w:rsidR="002F53BB" w:rsidRDefault="00F56FE6" w:rsidP="008F422A">
            <w:pPr>
              <w:spacing w:after="120"/>
              <w:rPr>
                <w:b/>
                <w:bCs/>
                <w:sz w:val="18"/>
                <w:szCs w:val="18"/>
                <w:lang w:val="es-ES"/>
              </w:rPr>
            </w:pPr>
            <w:r>
              <w:rPr>
                <w:b/>
                <w:bCs/>
                <w:sz w:val="18"/>
                <w:szCs w:val="18"/>
                <w:lang w:val="es-ES"/>
              </w:rPr>
              <w:t>Certificaciones en Competencias Laborales</w:t>
            </w:r>
            <w:r w:rsidR="00195A54">
              <w:rPr>
                <w:b/>
                <w:bCs/>
                <w:sz w:val="18"/>
                <w:szCs w:val="18"/>
                <w:lang w:val="es-ES"/>
              </w:rPr>
              <w:t>.</w:t>
            </w:r>
            <w:r>
              <w:rPr>
                <w:b/>
                <w:bCs/>
                <w:sz w:val="18"/>
                <w:szCs w:val="18"/>
                <w:lang w:val="es-ES"/>
              </w:rPr>
              <w:t xml:space="preserve"> </w:t>
            </w:r>
          </w:p>
        </w:tc>
        <w:tc>
          <w:tcPr>
            <w:tcW w:w="1207" w:type="pct"/>
            <w:shd w:val="clear" w:color="auto" w:fill="auto"/>
            <w:vAlign w:val="center"/>
          </w:tcPr>
          <w:p w14:paraId="0A40E9BF" w14:textId="2B64856A" w:rsidR="002F53BB" w:rsidRDefault="00195A54" w:rsidP="004B3FD2">
            <w:pPr>
              <w:spacing w:after="120"/>
              <w:jc w:val="center"/>
              <w:rPr>
                <w:b/>
                <w:bCs/>
                <w:sz w:val="18"/>
                <w:szCs w:val="18"/>
                <w:lang w:val="es-ES"/>
              </w:rPr>
            </w:pPr>
            <w:r>
              <w:rPr>
                <w:b/>
                <w:bCs/>
                <w:sz w:val="18"/>
                <w:szCs w:val="18"/>
                <w:lang w:val="es-ES"/>
              </w:rPr>
              <w:t xml:space="preserve">Falta de interés de los responsables </w:t>
            </w:r>
            <w:r w:rsidR="00C31D3B">
              <w:rPr>
                <w:b/>
                <w:bCs/>
                <w:sz w:val="18"/>
                <w:szCs w:val="18"/>
                <w:lang w:val="es-ES"/>
              </w:rPr>
              <w:t>de los archivos en trámite.</w:t>
            </w:r>
          </w:p>
        </w:tc>
        <w:tc>
          <w:tcPr>
            <w:tcW w:w="1733" w:type="pct"/>
            <w:shd w:val="clear" w:color="auto" w:fill="auto"/>
            <w:vAlign w:val="center"/>
          </w:tcPr>
          <w:p w14:paraId="7753FB75" w14:textId="120D9C56" w:rsidR="002F53BB" w:rsidRDefault="00C31D3B" w:rsidP="004F66C9">
            <w:pPr>
              <w:spacing w:after="120"/>
              <w:jc w:val="both"/>
              <w:rPr>
                <w:b/>
                <w:bCs/>
                <w:sz w:val="18"/>
                <w:szCs w:val="18"/>
                <w:lang w:val="es-ES"/>
              </w:rPr>
            </w:pPr>
            <w:r>
              <w:rPr>
                <w:b/>
                <w:bCs/>
                <w:sz w:val="18"/>
                <w:szCs w:val="18"/>
                <w:lang w:val="es-ES"/>
              </w:rPr>
              <w:t xml:space="preserve">Difundir en los talleres de acompañamiento </w:t>
            </w:r>
            <w:r w:rsidR="00DC7DC0">
              <w:rPr>
                <w:b/>
                <w:bCs/>
                <w:sz w:val="18"/>
                <w:szCs w:val="18"/>
                <w:lang w:val="es-ES"/>
              </w:rPr>
              <w:t>la información del requerimiento de competencias laborales que se manifiesta en las Leyes de Archivo, General y Estatal.</w:t>
            </w:r>
            <w:r>
              <w:rPr>
                <w:b/>
                <w:bCs/>
                <w:sz w:val="18"/>
                <w:szCs w:val="18"/>
                <w:lang w:val="es-ES"/>
              </w:rPr>
              <w:t xml:space="preserve"> </w:t>
            </w:r>
          </w:p>
        </w:tc>
        <w:tc>
          <w:tcPr>
            <w:tcW w:w="483" w:type="pct"/>
            <w:shd w:val="clear" w:color="auto" w:fill="auto"/>
            <w:vAlign w:val="center"/>
          </w:tcPr>
          <w:p w14:paraId="6BE2A4BF" w14:textId="0876F973" w:rsidR="002F53BB" w:rsidRDefault="00DC7DC0" w:rsidP="004B3FD2">
            <w:pPr>
              <w:spacing w:after="120"/>
              <w:jc w:val="center"/>
              <w:rPr>
                <w:b/>
                <w:bCs/>
                <w:sz w:val="18"/>
                <w:szCs w:val="18"/>
                <w:lang w:val="es-ES"/>
              </w:rPr>
            </w:pPr>
            <w:r>
              <w:rPr>
                <w:b/>
                <w:bCs/>
                <w:sz w:val="18"/>
                <w:szCs w:val="18"/>
                <w:lang w:val="es-ES"/>
              </w:rPr>
              <w:t>3</w:t>
            </w:r>
            <w:r w:rsidR="00EF0C9C">
              <w:rPr>
                <w:b/>
                <w:bCs/>
                <w:sz w:val="18"/>
                <w:szCs w:val="18"/>
                <w:lang w:val="es-ES"/>
              </w:rPr>
              <w:t>.0</w:t>
            </w:r>
          </w:p>
        </w:tc>
        <w:tc>
          <w:tcPr>
            <w:tcW w:w="481" w:type="pct"/>
            <w:shd w:val="clear" w:color="auto" w:fill="auto"/>
            <w:vAlign w:val="center"/>
          </w:tcPr>
          <w:p w14:paraId="70D72D4B" w14:textId="4696D260" w:rsidR="002F53BB" w:rsidRDefault="00EF0C9C" w:rsidP="004B3FD2">
            <w:pPr>
              <w:spacing w:after="120"/>
              <w:jc w:val="center"/>
              <w:rPr>
                <w:b/>
                <w:bCs/>
                <w:sz w:val="18"/>
                <w:szCs w:val="18"/>
                <w:lang w:val="es-ES"/>
              </w:rPr>
            </w:pPr>
            <w:r>
              <w:rPr>
                <w:b/>
                <w:bCs/>
                <w:sz w:val="18"/>
                <w:szCs w:val="18"/>
                <w:lang w:val="es-ES"/>
              </w:rPr>
              <w:t>Moderado</w:t>
            </w:r>
          </w:p>
        </w:tc>
      </w:tr>
      <w:tr w:rsidR="00DC7DC0" w:rsidRPr="00124059" w14:paraId="30D4F22A" w14:textId="77777777" w:rsidTr="009833A8">
        <w:trPr>
          <w:trHeight w:val="482"/>
          <w:tblHeader/>
        </w:trPr>
        <w:tc>
          <w:tcPr>
            <w:tcW w:w="1095" w:type="pct"/>
            <w:shd w:val="clear" w:color="auto" w:fill="auto"/>
            <w:vAlign w:val="center"/>
          </w:tcPr>
          <w:p w14:paraId="2A62825E" w14:textId="1CE21E33" w:rsidR="00DC7DC0" w:rsidRDefault="00BF0292" w:rsidP="008F422A">
            <w:pPr>
              <w:spacing w:after="120"/>
              <w:rPr>
                <w:b/>
                <w:bCs/>
                <w:sz w:val="18"/>
                <w:szCs w:val="18"/>
                <w:lang w:val="es-ES"/>
              </w:rPr>
            </w:pPr>
            <w:r>
              <w:rPr>
                <w:b/>
                <w:bCs/>
                <w:sz w:val="18"/>
                <w:szCs w:val="18"/>
                <w:lang w:val="es-ES"/>
              </w:rPr>
              <w:t>Dictamen de Destino Final.</w:t>
            </w:r>
          </w:p>
        </w:tc>
        <w:tc>
          <w:tcPr>
            <w:tcW w:w="1207" w:type="pct"/>
            <w:shd w:val="clear" w:color="auto" w:fill="auto"/>
            <w:vAlign w:val="center"/>
          </w:tcPr>
          <w:p w14:paraId="20300E57" w14:textId="768DC292" w:rsidR="00DC7DC0" w:rsidRDefault="00BF0292" w:rsidP="004B3FD2">
            <w:pPr>
              <w:spacing w:after="120"/>
              <w:jc w:val="center"/>
              <w:rPr>
                <w:b/>
                <w:bCs/>
                <w:sz w:val="18"/>
                <w:szCs w:val="18"/>
                <w:lang w:val="es-ES"/>
              </w:rPr>
            </w:pPr>
            <w:r>
              <w:rPr>
                <w:b/>
                <w:bCs/>
                <w:sz w:val="18"/>
                <w:szCs w:val="18"/>
                <w:lang w:val="es-ES"/>
              </w:rPr>
              <w:t>Falta de espacios físicos propios para el trabajo</w:t>
            </w:r>
            <w:r w:rsidR="00AC65D0">
              <w:rPr>
                <w:b/>
                <w:bCs/>
                <w:sz w:val="18"/>
                <w:szCs w:val="18"/>
                <w:lang w:val="es-ES"/>
              </w:rPr>
              <w:t xml:space="preserve"> archivístico.</w:t>
            </w:r>
            <w:r>
              <w:rPr>
                <w:b/>
                <w:bCs/>
                <w:sz w:val="18"/>
                <w:szCs w:val="18"/>
                <w:lang w:val="es-ES"/>
              </w:rPr>
              <w:t xml:space="preserve"> </w:t>
            </w:r>
          </w:p>
        </w:tc>
        <w:tc>
          <w:tcPr>
            <w:tcW w:w="1733" w:type="pct"/>
            <w:shd w:val="clear" w:color="auto" w:fill="auto"/>
            <w:vAlign w:val="center"/>
          </w:tcPr>
          <w:p w14:paraId="6EA2F04D" w14:textId="74A0EAED" w:rsidR="00DC7DC0" w:rsidRDefault="00AC65D0" w:rsidP="004F66C9">
            <w:pPr>
              <w:spacing w:after="120"/>
              <w:jc w:val="both"/>
              <w:rPr>
                <w:b/>
                <w:bCs/>
                <w:sz w:val="18"/>
                <w:szCs w:val="18"/>
                <w:lang w:val="es-ES"/>
              </w:rPr>
            </w:pPr>
            <w:r>
              <w:rPr>
                <w:b/>
                <w:bCs/>
                <w:sz w:val="18"/>
                <w:szCs w:val="18"/>
                <w:lang w:val="es-ES"/>
              </w:rPr>
              <w:t xml:space="preserve">Acordar con </w:t>
            </w:r>
            <w:r w:rsidR="004F66C9">
              <w:rPr>
                <w:b/>
                <w:bCs/>
                <w:sz w:val="18"/>
                <w:szCs w:val="18"/>
                <w:lang w:val="es-ES"/>
              </w:rPr>
              <w:t>las autoridades de la Oficialía Mayor la necesidad cotar con espacios para archivos de trámite y ara organizar el archivo de concentración.</w:t>
            </w:r>
          </w:p>
        </w:tc>
        <w:tc>
          <w:tcPr>
            <w:tcW w:w="483" w:type="pct"/>
            <w:shd w:val="clear" w:color="auto" w:fill="auto"/>
            <w:vAlign w:val="center"/>
          </w:tcPr>
          <w:p w14:paraId="7BE9ABDC" w14:textId="06AC6BB6" w:rsidR="00DC7DC0" w:rsidRDefault="00EF0C9C" w:rsidP="004B3FD2">
            <w:pPr>
              <w:spacing w:after="120"/>
              <w:jc w:val="center"/>
              <w:rPr>
                <w:b/>
                <w:bCs/>
                <w:sz w:val="18"/>
                <w:szCs w:val="18"/>
                <w:lang w:val="es-ES"/>
              </w:rPr>
            </w:pPr>
            <w:r>
              <w:rPr>
                <w:b/>
                <w:bCs/>
                <w:sz w:val="18"/>
                <w:szCs w:val="18"/>
                <w:lang w:val="es-ES"/>
              </w:rPr>
              <w:t>5.2</w:t>
            </w:r>
          </w:p>
        </w:tc>
        <w:tc>
          <w:tcPr>
            <w:tcW w:w="481" w:type="pct"/>
            <w:shd w:val="clear" w:color="auto" w:fill="auto"/>
            <w:vAlign w:val="center"/>
          </w:tcPr>
          <w:p w14:paraId="4E731AB8" w14:textId="6F5C6A79" w:rsidR="00DC7DC0" w:rsidRDefault="00EF0C9C" w:rsidP="004B3FD2">
            <w:pPr>
              <w:spacing w:after="120"/>
              <w:jc w:val="center"/>
              <w:rPr>
                <w:b/>
                <w:bCs/>
                <w:sz w:val="18"/>
                <w:szCs w:val="18"/>
                <w:lang w:val="es-ES"/>
              </w:rPr>
            </w:pPr>
            <w:r>
              <w:rPr>
                <w:b/>
                <w:bCs/>
                <w:sz w:val="18"/>
                <w:szCs w:val="18"/>
                <w:lang w:val="es-ES"/>
              </w:rPr>
              <w:t>Alto</w:t>
            </w:r>
          </w:p>
        </w:tc>
      </w:tr>
      <w:tr w:rsidR="0096107F" w:rsidRPr="00124059" w14:paraId="74371857" w14:textId="77777777" w:rsidTr="009833A8">
        <w:trPr>
          <w:trHeight w:val="482"/>
          <w:tblHeader/>
        </w:trPr>
        <w:tc>
          <w:tcPr>
            <w:tcW w:w="1095" w:type="pct"/>
            <w:shd w:val="clear" w:color="auto" w:fill="auto"/>
            <w:vAlign w:val="center"/>
          </w:tcPr>
          <w:p w14:paraId="5C581287" w14:textId="0237543C" w:rsidR="0096107F" w:rsidRDefault="0096107F" w:rsidP="0096107F">
            <w:pPr>
              <w:spacing w:after="120"/>
              <w:rPr>
                <w:b/>
                <w:bCs/>
                <w:sz w:val="18"/>
                <w:szCs w:val="18"/>
                <w:lang w:val="es-ES"/>
              </w:rPr>
            </w:pPr>
            <w:r w:rsidRPr="0096107F">
              <w:rPr>
                <w:b/>
                <w:bCs/>
                <w:sz w:val="18"/>
                <w:szCs w:val="18"/>
                <w:lang w:val="es-ES"/>
              </w:rPr>
              <w:t>Apoyo al Ejecutivo Estatal en la Instalación del Sistema Institucional de Archivos</w:t>
            </w:r>
          </w:p>
        </w:tc>
        <w:tc>
          <w:tcPr>
            <w:tcW w:w="1207" w:type="pct"/>
            <w:shd w:val="clear" w:color="auto" w:fill="auto"/>
            <w:vAlign w:val="center"/>
          </w:tcPr>
          <w:p w14:paraId="39CBA9AC" w14:textId="288013BF" w:rsidR="0096107F" w:rsidRDefault="0096107F" w:rsidP="004B3FD2">
            <w:pPr>
              <w:spacing w:after="120"/>
              <w:jc w:val="center"/>
              <w:rPr>
                <w:b/>
                <w:bCs/>
                <w:sz w:val="18"/>
                <w:szCs w:val="18"/>
                <w:lang w:val="es-ES"/>
              </w:rPr>
            </w:pPr>
            <w:r>
              <w:rPr>
                <w:b/>
                <w:bCs/>
                <w:sz w:val="18"/>
                <w:szCs w:val="18"/>
                <w:lang w:val="es-ES"/>
              </w:rPr>
              <w:t xml:space="preserve">Falta de apoyo </w:t>
            </w:r>
            <w:r w:rsidR="000269BB">
              <w:rPr>
                <w:b/>
                <w:bCs/>
                <w:sz w:val="18"/>
                <w:szCs w:val="18"/>
                <w:lang w:val="es-ES"/>
              </w:rPr>
              <w:t>para generar las asesorías y los cursos para las dependencias del Ejecutivo Estatal</w:t>
            </w:r>
          </w:p>
        </w:tc>
        <w:tc>
          <w:tcPr>
            <w:tcW w:w="1733" w:type="pct"/>
            <w:shd w:val="clear" w:color="auto" w:fill="auto"/>
            <w:vAlign w:val="center"/>
          </w:tcPr>
          <w:p w14:paraId="55390326" w14:textId="6377470F" w:rsidR="0096107F" w:rsidRDefault="00B43AA1" w:rsidP="004F66C9">
            <w:pPr>
              <w:spacing w:after="120"/>
              <w:jc w:val="both"/>
              <w:rPr>
                <w:b/>
                <w:bCs/>
                <w:sz w:val="18"/>
                <w:szCs w:val="18"/>
                <w:lang w:val="es-ES"/>
              </w:rPr>
            </w:pPr>
            <w:r>
              <w:rPr>
                <w:b/>
                <w:bCs/>
                <w:sz w:val="18"/>
                <w:szCs w:val="18"/>
                <w:lang w:val="es-ES"/>
              </w:rPr>
              <w:t>Acordar con las Coordinaciones de Archivos de las</w:t>
            </w:r>
            <w:r w:rsidR="00E45CB4">
              <w:rPr>
                <w:b/>
                <w:bCs/>
                <w:sz w:val="18"/>
                <w:szCs w:val="18"/>
                <w:lang w:val="es-ES"/>
              </w:rPr>
              <w:t xml:space="preserve"> Dependencias del Ejecutivo Estatal las estrategias para </w:t>
            </w:r>
            <w:r w:rsidR="007E6E3A">
              <w:rPr>
                <w:b/>
                <w:bCs/>
                <w:sz w:val="18"/>
                <w:szCs w:val="18"/>
                <w:lang w:val="es-ES"/>
              </w:rPr>
              <w:t>la instalación adecuada del Sistema Institucional de Archivo.</w:t>
            </w:r>
            <w:r>
              <w:rPr>
                <w:b/>
                <w:bCs/>
                <w:sz w:val="18"/>
                <w:szCs w:val="18"/>
                <w:lang w:val="es-ES"/>
              </w:rPr>
              <w:t xml:space="preserve"> </w:t>
            </w:r>
          </w:p>
        </w:tc>
        <w:tc>
          <w:tcPr>
            <w:tcW w:w="483" w:type="pct"/>
            <w:shd w:val="clear" w:color="auto" w:fill="auto"/>
            <w:vAlign w:val="center"/>
          </w:tcPr>
          <w:p w14:paraId="073AB694" w14:textId="44128CE4" w:rsidR="0096107F" w:rsidRDefault="00B43AA1" w:rsidP="004B3FD2">
            <w:pPr>
              <w:spacing w:after="120"/>
              <w:jc w:val="center"/>
              <w:rPr>
                <w:b/>
                <w:bCs/>
                <w:sz w:val="18"/>
                <w:szCs w:val="18"/>
                <w:lang w:val="es-ES"/>
              </w:rPr>
            </w:pPr>
            <w:r>
              <w:rPr>
                <w:b/>
                <w:bCs/>
                <w:sz w:val="18"/>
                <w:szCs w:val="18"/>
                <w:lang w:val="es-ES"/>
              </w:rPr>
              <w:t>5.2</w:t>
            </w:r>
          </w:p>
        </w:tc>
        <w:tc>
          <w:tcPr>
            <w:tcW w:w="481" w:type="pct"/>
            <w:shd w:val="clear" w:color="auto" w:fill="auto"/>
            <w:vAlign w:val="center"/>
          </w:tcPr>
          <w:p w14:paraId="727B0336" w14:textId="3B59A1ED" w:rsidR="0096107F" w:rsidRDefault="00B43AA1" w:rsidP="004B3FD2">
            <w:pPr>
              <w:spacing w:after="120"/>
              <w:jc w:val="center"/>
              <w:rPr>
                <w:b/>
                <w:bCs/>
                <w:sz w:val="18"/>
                <w:szCs w:val="18"/>
                <w:lang w:val="es-ES"/>
              </w:rPr>
            </w:pPr>
            <w:r>
              <w:rPr>
                <w:b/>
                <w:bCs/>
                <w:sz w:val="18"/>
                <w:szCs w:val="18"/>
                <w:lang w:val="es-ES"/>
              </w:rPr>
              <w:t>Alto</w:t>
            </w:r>
          </w:p>
        </w:tc>
      </w:tr>
    </w:tbl>
    <w:p w14:paraId="3CA52816" w14:textId="77777777" w:rsidR="00AB46E6" w:rsidRDefault="00AB46E6" w:rsidP="00014FDC">
      <w:pPr>
        <w:jc w:val="both"/>
        <w:rPr>
          <w:sz w:val="24"/>
          <w:szCs w:val="24"/>
        </w:rPr>
      </w:pPr>
    </w:p>
    <w:p w14:paraId="43F58537" w14:textId="77777777" w:rsidR="00254548" w:rsidRDefault="00254548" w:rsidP="00AB46E6">
      <w:pPr>
        <w:jc w:val="center"/>
        <w:rPr>
          <w:sz w:val="24"/>
          <w:szCs w:val="24"/>
        </w:rPr>
      </w:pPr>
    </w:p>
    <w:p w14:paraId="6A33B49E" w14:textId="77777777" w:rsidR="00254548" w:rsidRDefault="00254548" w:rsidP="00AB46E6">
      <w:pPr>
        <w:jc w:val="center"/>
        <w:rPr>
          <w:sz w:val="24"/>
          <w:szCs w:val="24"/>
        </w:rPr>
      </w:pPr>
    </w:p>
    <w:p w14:paraId="4A8BBB7D" w14:textId="77777777" w:rsidR="00A2619F" w:rsidRDefault="00A2619F" w:rsidP="00254548">
      <w:pPr>
        <w:jc w:val="right"/>
        <w:rPr>
          <w:sz w:val="24"/>
          <w:szCs w:val="24"/>
        </w:rPr>
      </w:pPr>
    </w:p>
    <w:p w14:paraId="02B5D6E3" w14:textId="77777777" w:rsidR="00A74A06" w:rsidRPr="00A74A06" w:rsidRDefault="00A74A06" w:rsidP="009D7A07">
      <w:pPr>
        <w:rPr>
          <w:bCs/>
          <w:sz w:val="24"/>
          <w:szCs w:val="24"/>
        </w:rPr>
      </w:pPr>
    </w:p>
    <w:sectPr w:rsidR="00A74A06" w:rsidRPr="00A74A06" w:rsidSect="00B954F1">
      <w:headerReference w:type="default" r:id="rId9"/>
      <w:footerReference w:type="default" r:id="rId10"/>
      <w:pgSz w:w="15840" w:h="12240" w:orient="landscape"/>
      <w:pgMar w:top="1134" w:right="1843" w:bottom="1134" w:left="1418" w:header="567"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D4CE2" w14:textId="77777777" w:rsidR="00B954F1" w:rsidRDefault="00B954F1">
      <w:pPr>
        <w:spacing w:line="240" w:lineRule="auto"/>
      </w:pPr>
      <w:r>
        <w:separator/>
      </w:r>
    </w:p>
  </w:endnote>
  <w:endnote w:type="continuationSeparator" w:id="0">
    <w:p w14:paraId="73FFA43E" w14:textId="77777777" w:rsidR="00B954F1" w:rsidRDefault="00B954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C7F59" w14:textId="6C0D094F" w:rsidR="000C2CF0" w:rsidRDefault="008331C9" w:rsidP="00026F9D">
    <w:pPr>
      <w:pBdr>
        <w:top w:val="nil"/>
        <w:left w:val="nil"/>
        <w:bottom w:val="nil"/>
        <w:right w:val="nil"/>
        <w:between w:val="nil"/>
      </w:pBdr>
      <w:tabs>
        <w:tab w:val="right" w:pos="12579"/>
      </w:tabs>
      <w:spacing w:line="240" w:lineRule="auto"/>
      <w:rPr>
        <w:rFonts w:ascii="Calibri" w:eastAsia="Calibri" w:hAnsi="Calibri" w:cs="Calibri"/>
        <w:color w:val="000000"/>
      </w:rPr>
    </w:pPr>
    <w:r>
      <w:rPr>
        <w:noProof/>
      </w:rPr>
      <mc:AlternateContent>
        <mc:Choice Requires="wps">
          <w:drawing>
            <wp:anchor distT="0" distB="0" distL="114300" distR="114300" simplePos="0" relativeHeight="251658240" behindDoc="0" locked="0" layoutInCell="1" hidden="0" allowOverlap="1" wp14:anchorId="7B16BB12" wp14:editId="70FB0628">
              <wp:simplePos x="0" y="0"/>
              <wp:positionH relativeFrom="column">
                <wp:posOffset>-787399</wp:posOffset>
              </wp:positionH>
              <wp:positionV relativeFrom="paragraph">
                <wp:posOffset>-177799</wp:posOffset>
              </wp:positionV>
              <wp:extent cx="7895879" cy="856398"/>
              <wp:effectExtent l="0" t="0" r="0" b="0"/>
              <wp:wrapNone/>
              <wp:docPr id="12" name="Rectángulo 12"/>
              <wp:cNvGraphicFramePr/>
              <a:graphic xmlns:a="http://schemas.openxmlformats.org/drawingml/2006/main">
                <a:graphicData uri="http://schemas.microsoft.com/office/word/2010/wordprocessingShape">
                  <wps:wsp>
                    <wps:cNvSpPr/>
                    <wps:spPr>
                      <a:xfrm>
                        <a:off x="1402823" y="3356564"/>
                        <a:ext cx="7886354" cy="846873"/>
                      </a:xfrm>
                      <a:prstGeom prst="rect">
                        <a:avLst/>
                      </a:prstGeom>
                      <a:noFill/>
                      <a:ln>
                        <a:noFill/>
                      </a:ln>
                    </wps:spPr>
                    <wps:txbx>
                      <w:txbxContent>
                        <w:p w14:paraId="5891D688" w14:textId="77777777" w:rsidR="000C2CF0" w:rsidRDefault="008331C9">
                          <w:pPr>
                            <w:spacing w:line="240" w:lineRule="auto"/>
                            <w:jc w:val="center"/>
                            <w:textDirection w:val="btLr"/>
                          </w:pPr>
                          <w:r>
                            <w:rPr>
                              <w:rFonts w:ascii="Helvetica Neue" w:eastAsia="Helvetica Neue" w:hAnsi="Helvetica Neue" w:cs="Helvetica Neue"/>
                              <w:b/>
                              <w:color w:val="595959"/>
                              <w:sz w:val="15"/>
                              <w:highlight w:val="white"/>
                            </w:rPr>
                            <w:t>Centro de Gobierno, Edif. Hermosillo, Comonfort y Paseo Río Sonora, 3er Piso Ala Surponiente. C.P. 83280.</w:t>
                          </w:r>
                        </w:p>
                        <w:p w14:paraId="6DE0114B" w14:textId="77777777" w:rsidR="000C2CF0" w:rsidRDefault="008331C9">
                          <w:pPr>
                            <w:spacing w:line="240" w:lineRule="auto"/>
                            <w:jc w:val="center"/>
                            <w:textDirection w:val="btLr"/>
                          </w:pPr>
                          <w:r>
                            <w:rPr>
                              <w:rFonts w:ascii="Helvetica Neue" w:eastAsia="Helvetica Neue" w:hAnsi="Helvetica Neue" w:cs="Helvetica Neue"/>
                              <w:b/>
                              <w:color w:val="595959"/>
                              <w:sz w:val="15"/>
                              <w:highlight w:val="white"/>
                            </w:rPr>
                            <w:t>Teléfono: (662) 213 29 45, (662) 213 75 22 y (662) 108 4000 ext. 4500. Hermosillo, Sonora /</w:t>
                          </w:r>
                        </w:p>
                        <w:p w14:paraId="48046E0B" w14:textId="77777777" w:rsidR="000C2CF0" w:rsidRDefault="008331C9">
                          <w:pPr>
                            <w:spacing w:line="240" w:lineRule="auto"/>
                            <w:jc w:val="center"/>
                            <w:textDirection w:val="btLr"/>
                          </w:pPr>
                          <w:r>
                            <w:rPr>
                              <w:rFonts w:ascii="Helvetica Neue" w:eastAsia="Helvetica Neue" w:hAnsi="Helvetica Neue" w:cs="Helvetica Neue"/>
                              <w:b/>
                              <w:color w:val="595959"/>
                              <w:sz w:val="15"/>
                              <w:highlight w:val="white"/>
                            </w:rPr>
                            <w:t>oficialia.mayor@sonora.gob.mx</w:t>
                          </w:r>
                        </w:p>
                        <w:p w14:paraId="6CFE8950" w14:textId="77777777" w:rsidR="000C2CF0" w:rsidRDefault="000C2CF0">
                          <w:pPr>
                            <w:spacing w:line="240"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7B16BB12" id="Rectángulo 12" o:spid="_x0000_s1027" style="position:absolute;margin-left:-62pt;margin-top:-14pt;width:621.7pt;height:67.4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" filled="f" stroked="f">
              <v:textbox inset="2.53958mm,1.2694mm,2.53958mm,1.2694mm">
                <w:txbxContent>
                  <w:p w14:paraId="5891D688" w14:textId="77777777" w:rsidR="000C2CF0" w:rsidRDefault="008331C9">
                    <w:pPr>
                      <w:spacing w:line="240" w:lineRule="auto"/>
                      <w:jc w:val="center"/>
                      <w:textDirection w:val="btLr"/>
                    </w:pPr>
                    <w:r>
                      <w:rPr>
                        <w:rFonts w:ascii="Helvetica Neue" w:eastAsia="Helvetica Neue" w:hAnsi="Helvetica Neue" w:cs="Helvetica Neue"/>
                        <w:b/>
                        <w:color w:val="595959"/>
                        <w:sz w:val="15"/>
                        <w:highlight w:val="white"/>
                      </w:rPr>
                      <w:t>Centro de Gobierno, Edif. Hermosillo, Comonfort y Paseo Río Sonora, 3er Piso Ala Surponiente. C.P. 83280.</w:t>
                    </w:r>
                  </w:p>
                  <w:p w14:paraId="6DE0114B" w14:textId="77777777" w:rsidR="000C2CF0" w:rsidRDefault="008331C9">
                    <w:pPr>
                      <w:spacing w:line="240" w:lineRule="auto"/>
                      <w:jc w:val="center"/>
                      <w:textDirection w:val="btLr"/>
                    </w:pPr>
                    <w:r>
                      <w:rPr>
                        <w:rFonts w:ascii="Helvetica Neue" w:eastAsia="Helvetica Neue" w:hAnsi="Helvetica Neue" w:cs="Helvetica Neue"/>
                        <w:b/>
                        <w:color w:val="595959"/>
                        <w:sz w:val="15"/>
                        <w:highlight w:val="white"/>
                      </w:rPr>
                      <w:t>Teléfono: (662) 213 29 45, (662) 213 75 22 y (662) 108 4000 ext. 4500. Hermosillo, Sonora /</w:t>
                    </w:r>
                  </w:p>
                  <w:p w14:paraId="48046E0B" w14:textId="77777777" w:rsidR="000C2CF0" w:rsidRDefault="008331C9">
                    <w:pPr>
                      <w:spacing w:line="240" w:lineRule="auto"/>
                      <w:jc w:val="center"/>
                      <w:textDirection w:val="btLr"/>
                    </w:pPr>
                    <w:r>
                      <w:rPr>
                        <w:rFonts w:ascii="Helvetica Neue" w:eastAsia="Helvetica Neue" w:hAnsi="Helvetica Neue" w:cs="Helvetica Neue"/>
                        <w:b/>
                        <w:color w:val="595959"/>
                        <w:sz w:val="15"/>
                        <w:highlight w:val="white"/>
                      </w:rPr>
                      <w:t>oficialia.mayor@sonora.gob.mx</w:t>
                    </w:r>
                  </w:p>
                  <w:p w14:paraId="6CFE8950" w14:textId="77777777" w:rsidR="000C2CF0" w:rsidRDefault="000C2CF0">
                    <w:pPr>
                      <w:spacing w:line="240" w:lineRule="auto"/>
                      <w:jc w:val="center"/>
                      <w:textDirection w:val="btLr"/>
                    </w:pPr>
                  </w:p>
                </w:txbxContent>
              </v:textbox>
            </v:rect>
          </w:pict>
        </mc:Fallback>
      </mc:AlternateContent>
    </w:r>
    <w:r w:rsidR="00026F9D">
      <w:rPr>
        <w:rFonts w:ascii="Calibri" w:eastAsia="Calibri" w:hAnsi="Calibri" w:cs="Calibri"/>
        <w:color w:val="000000"/>
      </w:rPr>
      <w:tab/>
      <w:t xml:space="preserve">Enero </w:t>
    </w:r>
    <w:r w:rsidR="002C58C2">
      <w:rPr>
        <w:rFonts w:ascii="Calibri" w:eastAsia="Calibri" w:hAnsi="Calibri" w:cs="Calibri"/>
        <w:color w:val="000000"/>
      </w:rPr>
      <w:t>de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69F5F" w14:textId="77777777" w:rsidR="00B954F1" w:rsidRDefault="00B954F1">
      <w:pPr>
        <w:spacing w:line="240" w:lineRule="auto"/>
      </w:pPr>
      <w:r>
        <w:separator/>
      </w:r>
    </w:p>
  </w:footnote>
  <w:footnote w:type="continuationSeparator" w:id="0">
    <w:p w14:paraId="79ED0EBA" w14:textId="77777777" w:rsidR="00B954F1" w:rsidRDefault="00B954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037B3" w14:textId="04B638FC" w:rsidR="000C2CF0" w:rsidRDefault="0091255F">
    <w:pPr>
      <w:pBdr>
        <w:top w:val="nil"/>
        <w:left w:val="nil"/>
        <w:bottom w:val="nil"/>
        <w:right w:val="nil"/>
        <w:between w:val="nil"/>
      </w:pBdr>
      <w:tabs>
        <w:tab w:val="center" w:pos="4419"/>
        <w:tab w:val="right" w:pos="8838"/>
      </w:tabs>
      <w:spacing w:line="240" w:lineRule="auto"/>
      <w:jc w:val="center"/>
      <w:rPr>
        <w:rFonts w:ascii="Calibri" w:eastAsia="Calibri" w:hAnsi="Calibri" w:cs="Calibri"/>
        <w:color w:val="000000"/>
      </w:rPr>
    </w:pPr>
    <w:r>
      <w:rPr>
        <w:noProof/>
      </w:rPr>
      <w:drawing>
        <wp:anchor distT="0" distB="0" distL="114300" distR="114300" simplePos="0" relativeHeight="251656192" behindDoc="0" locked="0" layoutInCell="1" hidden="0" allowOverlap="1" wp14:anchorId="788E35CC" wp14:editId="6BCA7683">
          <wp:simplePos x="0" y="0"/>
          <wp:positionH relativeFrom="margin">
            <wp:align>left</wp:align>
          </wp:positionH>
          <wp:positionV relativeFrom="paragraph">
            <wp:posOffset>88265</wp:posOffset>
          </wp:positionV>
          <wp:extent cx="1821180" cy="998220"/>
          <wp:effectExtent l="0" t="0" r="0" b="0"/>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21180" cy="998220"/>
                  </a:xfrm>
                  <a:prstGeom prst="rect">
                    <a:avLst/>
                  </a:prstGeom>
                  <a:ln/>
                </pic:spPr>
              </pic:pic>
            </a:graphicData>
          </a:graphic>
        </wp:anchor>
      </w:drawing>
    </w:r>
    <w:r>
      <w:rPr>
        <w:noProof/>
      </w:rPr>
      <w:drawing>
        <wp:anchor distT="0" distB="0" distL="114300" distR="114300" simplePos="0" relativeHeight="251657216" behindDoc="0" locked="0" layoutInCell="1" hidden="0" allowOverlap="1" wp14:anchorId="226FA9A8" wp14:editId="5131724E">
          <wp:simplePos x="0" y="0"/>
          <wp:positionH relativeFrom="margin">
            <wp:align>right</wp:align>
          </wp:positionH>
          <wp:positionV relativeFrom="paragraph">
            <wp:posOffset>14605</wp:posOffset>
          </wp:positionV>
          <wp:extent cx="1648460" cy="1003300"/>
          <wp:effectExtent l="0" t="0" r="0" b="0"/>
          <wp:wrapNone/>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48460" cy="1003300"/>
                  </a:xfrm>
                  <a:prstGeom prst="rect">
                    <a:avLst/>
                  </a:prstGeom>
                  <a:ln/>
                </pic:spPr>
              </pic:pic>
            </a:graphicData>
          </a:graphic>
        </wp:anchor>
      </w:drawing>
    </w:r>
    <w:r w:rsidR="008331C9">
      <w:rPr>
        <w:noProof/>
      </w:rPr>
      <mc:AlternateContent>
        <mc:Choice Requires="wps">
          <w:drawing>
            <wp:anchor distT="0" distB="0" distL="114300" distR="114300" simplePos="0" relativeHeight="251659264" behindDoc="0" locked="0" layoutInCell="1" hidden="0" allowOverlap="1" wp14:anchorId="27FDD01E" wp14:editId="692814FB">
              <wp:simplePos x="0" y="0"/>
              <wp:positionH relativeFrom="column">
                <wp:posOffset>-782001</wp:posOffset>
              </wp:positionH>
              <wp:positionV relativeFrom="paragraph">
                <wp:posOffset>-450214</wp:posOffset>
              </wp:positionV>
              <wp:extent cx="7896225" cy="196215"/>
              <wp:effectExtent l="0" t="0" r="0" b="0"/>
              <wp:wrapNone/>
              <wp:docPr id="11" name="Rectángulo 11"/>
              <wp:cNvGraphicFramePr/>
              <a:graphic xmlns:a="http://schemas.openxmlformats.org/drawingml/2006/main">
                <a:graphicData uri="http://schemas.microsoft.com/office/word/2010/wordprocessingShape">
                  <wps:wsp>
                    <wps:cNvSpPr/>
                    <wps:spPr>
                      <a:xfrm>
                        <a:off x="1404238" y="3688243"/>
                        <a:ext cx="7883525" cy="183515"/>
                      </a:xfrm>
                      <a:prstGeom prst="rect">
                        <a:avLst/>
                      </a:prstGeom>
                      <a:solidFill>
                        <a:srgbClr val="5D402E"/>
                      </a:solidFill>
                      <a:ln w="12700" cap="flat" cmpd="sng">
                        <a:solidFill>
                          <a:srgbClr val="31538F"/>
                        </a:solidFill>
                        <a:prstDash val="solid"/>
                        <a:miter lim="800000"/>
                        <a:headEnd type="none" w="sm" len="sm"/>
                        <a:tailEnd type="none" w="sm" len="sm"/>
                      </a:ln>
                    </wps:spPr>
                    <wps:txbx>
                      <w:txbxContent>
                        <w:p w14:paraId="3789B840" w14:textId="77777777" w:rsidR="000C2CF0" w:rsidRDefault="000C2CF0">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7FDD01E" id="Rectángulo 11" o:spid="_x0000_s1026" style="position:absolute;left:0;text-align:left;margin-left:-61.55pt;margin-top:-35.45pt;width:621.75pt;height:15.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" fillcolor="#5d402e" strokecolor="#31538f" strokeweight="1pt">
              <v:stroke startarrowwidth="narrow" startarrowlength="short" endarrowwidth="narrow" endarrowlength="short"/>
              <v:textbox inset="2.53958mm,2.53958mm,2.53958mm,2.53958mm">
                <w:txbxContent>
                  <w:p w14:paraId="3789B840" w14:textId="77777777" w:rsidR="000C2CF0" w:rsidRDefault="000C2CF0">
                    <w:pPr>
                      <w:spacing w:line="240" w:lineRule="auto"/>
                      <w:textDirection w:val="btLr"/>
                    </w:pPr>
                  </w:p>
                </w:txbxContent>
              </v:textbox>
            </v:rect>
          </w:pict>
        </mc:Fallback>
      </mc:AlternateContent>
    </w:r>
  </w:p>
  <w:p w14:paraId="2F25CBFC" w14:textId="77777777" w:rsidR="000C2CF0" w:rsidRDefault="000C2CF0">
    <w:pPr>
      <w:pBdr>
        <w:top w:val="nil"/>
        <w:left w:val="nil"/>
        <w:bottom w:val="nil"/>
        <w:right w:val="nil"/>
        <w:between w:val="nil"/>
      </w:pBdr>
      <w:tabs>
        <w:tab w:val="center" w:pos="4419"/>
        <w:tab w:val="right" w:pos="8838"/>
      </w:tabs>
      <w:spacing w:line="240" w:lineRule="auto"/>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176C9"/>
    <w:multiLevelType w:val="hybridMultilevel"/>
    <w:tmpl w:val="8B0A6AA4"/>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6700C6B"/>
    <w:multiLevelType w:val="multilevel"/>
    <w:tmpl w:val="478C4A98"/>
    <w:lvl w:ilvl="0">
      <w:start w:val="1"/>
      <w:numFmt w:val="decimal"/>
      <w:lvlText w:val="%1."/>
      <w:lvlJc w:val="left"/>
      <w:pPr>
        <w:ind w:left="1080" w:hanging="360"/>
      </w:p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 w15:restartNumberingAfterBreak="0">
    <w:nsid w:val="218F2059"/>
    <w:multiLevelType w:val="multilevel"/>
    <w:tmpl w:val="57001BDA"/>
    <w:lvl w:ilvl="0">
      <w:start w:val="1"/>
      <w:numFmt w:val="decimal"/>
      <w:lvlText w:val="%1."/>
      <w:lvlJc w:val="left"/>
      <w:pPr>
        <w:ind w:left="6314" w:hanging="360"/>
      </w:pPr>
    </w:lvl>
    <w:lvl w:ilvl="1">
      <w:start w:val="1"/>
      <w:numFmt w:val="lowerLetter"/>
      <w:lvlText w:val="%2."/>
      <w:lvlJc w:val="left"/>
      <w:pPr>
        <w:ind w:left="7034" w:hanging="360"/>
      </w:pPr>
    </w:lvl>
    <w:lvl w:ilvl="2">
      <w:start w:val="1"/>
      <w:numFmt w:val="lowerRoman"/>
      <w:lvlText w:val="%3."/>
      <w:lvlJc w:val="right"/>
      <w:pPr>
        <w:ind w:left="7754" w:hanging="180"/>
      </w:pPr>
    </w:lvl>
    <w:lvl w:ilvl="3">
      <w:start w:val="1"/>
      <w:numFmt w:val="decimal"/>
      <w:lvlText w:val="%4."/>
      <w:lvlJc w:val="left"/>
      <w:pPr>
        <w:ind w:left="8474" w:hanging="360"/>
      </w:pPr>
    </w:lvl>
    <w:lvl w:ilvl="4">
      <w:start w:val="1"/>
      <w:numFmt w:val="lowerLetter"/>
      <w:lvlText w:val="%5."/>
      <w:lvlJc w:val="left"/>
      <w:pPr>
        <w:ind w:left="9194" w:hanging="360"/>
      </w:pPr>
    </w:lvl>
    <w:lvl w:ilvl="5">
      <w:start w:val="1"/>
      <w:numFmt w:val="lowerRoman"/>
      <w:lvlText w:val="%6."/>
      <w:lvlJc w:val="right"/>
      <w:pPr>
        <w:ind w:left="9914" w:hanging="180"/>
      </w:pPr>
    </w:lvl>
    <w:lvl w:ilvl="6">
      <w:start w:val="1"/>
      <w:numFmt w:val="decimal"/>
      <w:lvlText w:val="%7."/>
      <w:lvlJc w:val="left"/>
      <w:pPr>
        <w:ind w:left="10634" w:hanging="360"/>
      </w:pPr>
    </w:lvl>
    <w:lvl w:ilvl="7">
      <w:start w:val="1"/>
      <w:numFmt w:val="lowerLetter"/>
      <w:lvlText w:val="%8."/>
      <w:lvlJc w:val="left"/>
      <w:pPr>
        <w:ind w:left="11354" w:hanging="360"/>
      </w:pPr>
    </w:lvl>
    <w:lvl w:ilvl="8">
      <w:start w:val="1"/>
      <w:numFmt w:val="lowerRoman"/>
      <w:lvlText w:val="%9."/>
      <w:lvlJc w:val="right"/>
      <w:pPr>
        <w:ind w:left="12074" w:hanging="180"/>
      </w:pPr>
    </w:lvl>
  </w:abstractNum>
  <w:abstractNum w:abstractNumId="3" w15:restartNumberingAfterBreak="0">
    <w:nsid w:val="22A37C7F"/>
    <w:multiLevelType w:val="multilevel"/>
    <w:tmpl w:val="BECE686C"/>
    <w:lvl w:ilvl="0">
      <w:start w:val="1"/>
      <w:numFmt w:val="bullet"/>
      <w:lvlText w:val=""/>
      <w:lvlJc w:val="left"/>
      <w:pPr>
        <w:ind w:left="1080" w:hanging="360"/>
      </w:pPr>
      <w:rPr>
        <w:rFonts w:ascii="Symbol" w:hAnsi="Symbol" w:cs="Symbol" w:hint="default"/>
        <w:sz w:val="24"/>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4" w15:restartNumberingAfterBreak="0">
    <w:nsid w:val="26BE761F"/>
    <w:multiLevelType w:val="hybridMultilevel"/>
    <w:tmpl w:val="48CAC00C"/>
    <w:lvl w:ilvl="0" w:tplc="46020B4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4A776C"/>
    <w:multiLevelType w:val="hybridMultilevel"/>
    <w:tmpl w:val="245E825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1222678"/>
    <w:multiLevelType w:val="multilevel"/>
    <w:tmpl w:val="154ED094"/>
    <w:lvl w:ilvl="0">
      <w:start w:val="1"/>
      <w:numFmt w:val="bullet"/>
      <w:lvlText w:val="•"/>
      <w:lvlJc w:val="left"/>
      <w:pPr>
        <w:ind w:left="720" w:hanging="360"/>
      </w:pPr>
      <w:rPr>
        <w:rFonts w:ascii="Arial" w:hAnsi="Arial" w:cs="Aria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333D68BC"/>
    <w:multiLevelType w:val="hybridMultilevel"/>
    <w:tmpl w:val="A5EAB2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86E0F93"/>
    <w:multiLevelType w:val="multilevel"/>
    <w:tmpl w:val="412E01D4"/>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A870378"/>
    <w:multiLevelType w:val="multilevel"/>
    <w:tmpl w:val="75828D3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49022664"/>
    <w:multiLevelType w:val="multilevel"/>
    <w:tmpl w:val="0FCA1CE6"/>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1" w15:restartNumberingAfterBreak="0">
    <w:nsid w:val="4D88253B"/>
    <w:multiLevelType w:val="hybridMultilevel"/>
    <w:tmpl w:val="22D827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53801CCD"/>
    <w:multiLevelType w:val="hybridMultilevel"/>
    <w:tmpl w:val="529A50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5F6A209B"/>
    <w:multiLevelType w:val="multilevel"/>
    <w:tmpl w:val="617E91CC"/>
    <w:lvl w:ilvl="0">
      <w:start w:val="5"/>
      <w:numFmt w:val="decimal"/>
      <w:lvlText w:val="%1"/>
      <w:lvlJc w:val="left"/>
      <w:pPr>
        <w:ind w:left="405" w:hanging="40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4" w15:restartNumberingAfterBreak="0">
    <w:nsid w:val="610A1485"/>
    <w:multiLevelType w:val="multilevel"/>
    <w:tmpl w:val="598828D6"/>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A440D97"/>
    <w:multiLevelType w:val="hybridMultilevel"/>
    <w:tmpl w:val="EB56FCD6"/>
    <w:lvl w:ilvl="0" w:tplc="532E5CB6">
      <w:start w:val="1"/>
      <w:numFmt w:val="decimal"/>
      <w:lvlText w:val="%1."/>
      <w:lvlJc w:val="left"/>
      <w:pPr>
        <w:ind w:left="720" w:hanging="360"/>
      </w:pPr>
      <w:rPr>
        <w:rFonts w:ascii="Arial" w:hAnsi="Arial" w:hint="default"/>
        <w:b w:val="0"/>
        <w:i w:val="0"/>
      </w:rPr>
    </w:lvl>
    <w:lvl w:ilvl="1" w:tplc="396C3AD4">
      <w:start w:val="1"/>
      <w:numFmt w:val="upperLetter"/>
      <w:lvlText w:val="%2."/>
      <w:lvlJc w:val="left"/>
      <w:pPr>
        <w:ind w:left="1785" w:hanging="705"/>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C705046"/>
    <w:multiLevelType w:val="multilevel"/>
    <w:tmpl w:val="3CFA9A54"/>
    <w:lvl w:ilvl="0">
      <w:start w:val="5"/>
      <w:numFmt w:val="decimal"/>
      <w:lvlText w:val="%1"/>
      <w:lvlJc w:val="left"/>
      <w:pPr>
        <w:ind w:left="405" w:hanging="40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7" w15:restartNumberingAfterBreak="0">
    <w:nsid w:val="6DDC67CE"/>
    <w:multiLevelType w:val="multilevel"/>
    <w:tmpl w:val="478C4A98"/>
    <w:lvl w:ilvl="0">
      <w:start w:val="1"/>
      <w:numFmt w:val="decimal"/>
      <w:lvlText w:val="%1."/>
      <w:lvlJc w:val="left"/>
      <w:pPr>
        <w:ind w:left="1080" w:hanging="360"/>
      </w:p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8" w15:restartNumberingAfterBreak="0">
    <w:nsid w:val="7227235A"/>
    <w:multiLevelType w:val="hybridMultilevel"/>
    <w:tmpl w:val="B52C106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51E3E82"/>
    <w:multiLevelType w:val="hybridMultilevel"/>
    <w:tmpl w:val="754AFED4"/>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7881494C"/>
    <w:multiLevelType w:val="multilevel"/>
    <w:tmpl w:val="6DE6878E"/>
    <w:lvl w:ilvl="0">
      <w:start w:val="5"/>
      <w:numFmt w:val="decimal"/>
      <w:lvlText w:val="%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DED4B65"/>
    <w:multiLevelType w:val="hybridMultilevel"/>
    <w:tmpl w:val="401A79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54652063">
    <w:abstractNumId w:val="13"/>
  </w:num>
  <w:num w:numId="2" w16cid:durableId="774132252">
    <w:abstractNumId w:val="20"/>
  </w:num>
  <w:num w:numId="3" w16cid:durableId="1001665160">
    <w:abstractNumId w:val="9"/>
  </w:num>
  <w:num w:numId="4" w16cid:durableId="312879483">
    <w:abstractNumId w:val="1"/>
  </w:num>
  <w:num w:numId="5" w16cid:durableId="2050719623">
    <w:abstractNumId w:val="3"/>
  </w:num>
  <w:num w:numId="6" w16cid:durableId="33821237">
    <w:abstractNumId w:val="6"/>
  </w:num>
  <w:num w:numId="7" w16cid:durableId="420218565">
    <w:abstractNumId w:val="2"/>
  </w:num>
  <w:num w:numId="8" w16cid:durableId="1882479593">
    <w:abstractNumId w:val="4"/>
  </w:num>
  <w:num w:numId="9" w16cid:durableId="167527985">
    <w:abstractNumId w:val="16"/>
  </w:num>
  <w:num w:numId="10" w16cid:durableId="1393769727">
    <w:abstractNumId w:val="14"/>
  </w:num>
  <w:num w:numId="11" w16cid:durableId="1487936096">
    <w:abstractNumId w:val="8"/>
  </w:num>
  <w:num w:numId="12" w16cid:durableId="736902512">
    <w:abstractNumId w:val="19"/>
  </w:num>
  <w:num w:numId="13" w16cid:durableId="2136017673">
    <w:abstractNumId w:val="5"/>
  </w:num>
  <w:num w:numId="14" w16cid:durableId="1230536019">
    <w:abstractNumId w:val="21"/>
  </w:num>
  <w:num w:numId="15" w16cid:durableId="1589119899">
    <w:abstractNumId w:val="10"/>
  </w:num>
  <w:num w:numId="16" w16cid:durableId="358625462">
    <w:abstractNumId w:val="17"/>
  </w:num>
  <w:num w:numId="17" w16cid:durableId="1874345245">
    <w:abstractNumId w:val="7"/>
  </w:num>
  <w:num w:numId="18" w16cid:durableId="1719939885">
    <w:abstractNumId w:val="18"/>
  </w:num>
  <w:num w:numId="19" w16cid:durableId="466749629">
    <w:abstractNumId w:val="15"/>
  </w:num>
  <w:num w:numId="20" w16cid:durableId="693842372">
    <w:abstractNumId w:val="0"/>
  </w:num>
  <w:num w:numId="21" w16cid:durableId="488180761">
    <w:abstractNumId w:val="12"/>
  </w:num>
  <w:num w:numId="22" w16cid:durableId="20050148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CF0"/>
    <w:rsid w:val="00001A05"/>
    <w:rsid w:val="00005D9C"/>
    <w:rsid w:val="00007758"/>
    <w:rsid w:val="00014FDC"/>
    <w:rsid w:val="000269BB"/>
    <w:rsid w:val="00026F9D"/>
    <w:rsid w:val="00027A57"/>
    <w:rsid w:val="00046A64"/>
    <w:rsid w:val="00074D41"/>
    <w:rsid w:val="000838E0"/>
    <w:rsid w:val="00091FA6"/>
    <w:rsid w:val="000A4FF3"/>
    <w:rsid w:val="000B2A99"/>
    <w:rsid w:val="000C2CF0"/>
    <w:rsid w:val="000D5F70"/>
    <w:rsid w:val="000E1766"/>
    <w:rsid w:val="000E32AF"/>
    <w:rsid w:val="000F16D5"/>
    <w:rsid w:val="000F5AF0"/>
    <w:rsid w:val="00102B40"/>
    <w:rsid w:val="0011082D"/>
    <w:rsid w:val="001562EB"/>
    <w:rsid w:val="00156B15"/>
    <w:rsid w:val="00157F13"/>
    <w:rsid w:val="00160160"/>
    <w:rsid w:val="00161204"/>
    <w:rsid w:val="0017029D"/>
    <w:rsid w:val="001734AA"/>
    <w:rsid w:val="001830FC"/>
    <w:rsid w:val="001914E1"/>
    <w:rsid w:val="00193805"/>
    <w:rsid w:val="00195A54"/>
    <w:rsid w:val="001A092A"/>
    <w:rsid w:val="001A7FBC"/>
    <w:rsid w:val="001C6073"/>
    <w:rsid w:val="001D0C56"/>
    <w:rsid w:val="001E5956"/>
    <w:rsid w:val="001E6799"/>
    <w:rsid w:val="00201EBF"/>
    <w:rsid w:val="00205DB7"/>
    <w:rsid w:val="00225362"/>
    <w:rsid w:val="00225EF8"/>
    <w:rsid w:val="00237D1D"/>
    <w:rsid w:val="00254548"/>
    <w:rsid w:val="002558F1"/>
    <w:rsid w:val="0025617C"/>
    <w:rsid w:val="002609DB"/>
    <w:rsid w:val="00266975"/>
    <w:rsid w:val="00271122"/>
    <w:rsid w:val="002766C2"/>
    <w:rsid w:val="002805F6"/>
    <w:rsid w:val="00283744"/>
    <w:rsid w:val="00291E58"/>
    <w:rsid w:val="0029370E"/>
    <w:rsid w:val="002B4EBD"/>
    <w:rsid w:val="002C21AC"/>
    <w:rsid w:val="002C58C2"/>
    <w:rsid w:val="002C6F04"/>
    <w:rsid w:val="002D3524"/>
    <w:rsid w:val="002D7616"/>
    <w:rsid w:val="002E655A"/>
    <w:rsid w:val="002F3FE6"/>
    <w:rsid w:val="002F53BB"/>
    <w:rsid w:val="00307CC2"/>
    <w:rsid w:val="00327943"/>
    <w:rsid w:val="00330A4C"/>
    <w:rsid w:val="0033384B"/>
    <w:rsid w:val="003404A9"/>
    <w:rsid w:val="0037650A"/>
    <w:rsid w:val="00377867"/>
    <w:rsid w:val="00382EE6"/>
    <w:rsid w:val="00395FA0"/>
    <w:rsid w:val="00396946"/>
    <w:rsid w:val="003A0C8E"/>
    <w:rsid w:val="003A1055"/>
    <w:rsid w:val="003A2DB1"/>
    <w:rsid w:val="003A69D3"/>
    <w:rsid w:val="003B040D"/>
    <w:rsid w:val="003B7533"/>
    <w:rsid w:val="003C731F"/>
    <w:rsid w:val="003D0043"/>
    <w:rsid w:val="003D1124"/>
    <w:rsid w:val="003E2DDE"/>
    <w:rsid w:val="003E3D70"/>
    <w:rsid w:val="003E4693"/>
    <w:rsid w:val="003F00B7"/>
    <w:rsid w:val="003F1BF6"/>
    <w:rsid w:val="004002C4"/>
    <w:rsid w:val="00400531"/>
    <w:rsid w:val="0040490D"/>
    <w:rsid w:val="00415E95"/>
    <w:rsid w:val="00417104"/>
    <w:rsid w:val="00421497"/>
    <w:rsid w:val="00427796"/>
    <w:rsid w:val="00427D2B"/>
    <w:rsid w:val="00431DC9"/>
    <w:rsid w:val="00434172"/>
    <w:rsid w:val="004365B8"/>
    <w:rsid w:val="00437F26"/>
    <w:rsid w:val="00444710"/>
    <w:rsid w:val="0044574B"/>
    <w:rsid w:val="0044724A"/>
    <w:rsid w:val="00450B15"/>
    <w:rsid w:val="00456A10"/>
    <w:rsid w:val="00471DDA"/>
    <w:rsid w:val="00476707"/>
    <w:rsid w:val="004804DA"/>
    <w:rsid w:val="00491369"/>
    <w:rsid w:val="004A1E18"/>
    <w:rsid w:val="004A357D"/>
    <w:rsid w:val="004A4842"/>
    <w:rsid w:val="004B3FD2"/>
    <w:rsid w:val="004C2511"/>
    <w:rsid w:val="004D41B6"/>
    <w:rsid w:val="004E364A"/>
    <w:rsid w:val="004F0677"/>
    <w:rsid w:val="004F66C9"/>
    <w:rsid w:val="0050150E"/>
    <w:rsid w:val="00557D90"/>
    <w:rsid w:val="00565EC5"/>
    <w:rsid w:val="00566EF4"/>
    <w:rsid w:val="005674ED"/>
    <w:rsid w:val="00591CC7"/>
    <w:rsid w:val="005A1069"/>
    <w:rsid w:val="005A59DD"/>
    <w:rsid w:val="005B3097"/>
    <w:rsid w:val="005C2E17"/>
    <w:rsid w:val="005C657C"/>
    <w:rsid w:val="005D4A61"/>
    <w:rsid w:val="005E0135"/>
    <w:rsid w:val="005E541C"/>
    <w:rsid w:val="005F2BA4"/>
    <w:rsid w:val="00624B72"/>
    <w:rsid w:val="00624E88"/>
    <w:rsid w:val="0064262D"/>
    <w:rsid w:val="0064621B"/>
    <w:rsid w:val="00647230"/>
    <w:rsid w:val="0066182D"/>
    <w:rsid w:val="00674E1D"/>
    <w:rsid w:val="00675932"/>
    <w:rsid w:val="00692E89"/>
    <w:rsid w:val="006967BE"/>
    <w:rsid w:val="006A7E2D"/>
    <w:rsid w:val="006B3D0F"/>
    <w:rsid w:val="006B71C9"/>
    <w:rsid w:val="006C1F3D"/>
    <w:rsid w:val="006E2E47"/>
    <w:rsid w:val="007065FC"/>
    <w:rsid w:val="00712243"/>
    <w:rsid w:val="00712663"/>
    <w:rsid w:val="007176E0"/>
    <w:rsid w:val="00723358"/>
    <w:rsid w:val="00733FA9"/>
    <w:rsid w:val="007379DB"/>
    <w:rsid w:val="00740949"/>
    <w:rsid w:val="00744ED5"/>
    <w:rsid w:val="00747B94"/>
    <w:rsid w:val="00757698"/>
    <w:rsid w:val="007635DD"/>
    <w:rsid w:val="007749B3"/>
    <w:rsid w:val="00784E3D"/>
    <w:rsid w:val="007A2179"/>
    <w:rsid w:val="007A3C50"/>
    <w:rsid w:val="007B19C1"/>
    <w:rsid w:val="007C206E"/>
    <w:rsid w:val="007C2B20"/>
    <w:rsid w:val="007C3628"/>
    <w:rsid w:val="007C3AEA"/>
    <w:rsid w:val="007C4764"/>
    <w:rsid w:val="007D62BF"/>
    <w:rsid w:val="007E104C"/>
    <w:rsid w:val="007E25A5"/>
    <w:rsid w:val="007E3097"/>
    <w:rsid w:val="007E42F0"/>
    <w:rsid w:val="007E6E3A"/>
    <w:rsid w:val="007F4689"/>
    <w:rsid w:val="00800BAC"/>
    <w:rsid w:val="00812C6C"/>
    <w:rsid w:val="00832A6D"/>
    <w:rsid w:val="008330F6"/>
    <w:rsid w:val="008331C9"/>
    <w:rsid w:val="0083461B"/>
    <w:rsid w:val="008465EA"/>
    <w:rsid w:val="00866A59"/>
    <w:rsid w:val="00867140"/>
    <w:rsid w:val="00874FD4"/>
    <w:rsid w:val="00877296"/>
    <w:rsid w:val="00881CC2"/>
    <w:rsid w:val="00887352"/>
    <w:rsid w:val="008B4DAF"/>
    <w:rsid w:val="008B4F2D"/>
    <w:rsid w:val="008C37D2"/>
    <w:rsid w:val="008D1B3F"/>
    <w:rsid w:val="008D68CA"/>
    <w:rsid w:val="008F422A"/>
    <w:rsid w:val="009108F3"/>
    <w:rsid w:val="0091255F"/>
    <w:rsid w:val="00930702"/>
    <w:rsid w:val="0093164A"/>
    <w:rsid w:val="009422BD"/>
    <w:rsid w:val="00950D89"/>
    <w:rsid w:val="00953F4A"/>
    <w:rsid w:val="0095575C"/>
    <w:rsid w:val="009569AC"/>
    <w:rsid w:val="0096107F"/>
    <w:rsid w:val="0096658C"/>
    <w:rsid w:val="00987B24"/>
    <w:rsid w:val="009A1676"/>
    <w:rsid w:val="009A5528"/>
    <w:rsid w:val="009B39C1"/>
    <w:rsid w:val="009B51F9"/>
    <w:rsid w:val="009B6067"/>
    <w:rsid w:val="009B62EF"/>
    <w:rsid w:val="009C3C9F"/>
    <w:rsid w:val="009D5121"/>
    <w:rsid w:val="009D5B78"/>
    <w:rsid w:val="009D6C2D"/>
    <w:rsid w:val="009D7A07"/>
    <w:rsid w:val="009E1ECA"/>
    <w:rsid w:val="009F4622"/>
    <w:rsid w:val="009F4EB0"/>
    <w:rsid w:val="00A018C2"/>
    <w:rsid w:val="00A02EBA"/>
    <w:rsid w:val="00A2619F"/>
    <w:rsid w:val="00A3399C"/>
    <w:rsid w:val="00A42B7F"/>
    <w:rsid w:val="00A74A06"/>
    <w:rsid w:val="00A77B3E"/>
    <w:rsid w:val="00A81ABA"/>
    <w:rsid w:val="00A87CAC"/>
    <w:rsid w:val="00A90B04"/>
    <w:rsid w:val="00A9586B"/>
    <w:rsid w:val="00AA7A44"/>
    <w:rsid w:val="00AB46E6"/>
    <w:rsid w:val="00AC194F"/>
    <w:rsid w:val="00AC65D0"/>
    <w:rsid w:val="00AD7F59"/>
    <w:rsid w:val="00AE48DA"/>
    <w:rsid w:val="00AF073D"/>
    <w:rsid w:val="00B025E1"/>
    <w:rsid w:val="00B22F82"/>
    <w:rsid w:val="00B31600"/>
    <w:rsid w:val="00B36EEB"/>
    <w:rsid w:val="00B41021"/>
    <w:rsid w:val="00B41668"/>
    <w:rsid w:val="00B43AA1"/>
    <w:rsid w:val="00B447A6"/>
    <w:rsid w:val="00B767DE"/>
    <w:rsid w:val="00B82760"/>
    <w:rsid w:val="00B90C22"/>
    <w:rsid w:val="00B954F1"/>
    <w:rsid w:val="00BA28E3"/>
    <w:rsid w:val="00BA3E6B"/>
    <w:rsid w:val="00BA5387"/>
    <w:rsid w:val="00BB23FF"/>
    <w:rsid w:val="00BB2677"/>
    <w:rsid w:val="00BC7957"/>
    <w:rsid w:val="00BD1059"/>
    <w:rsid w:val="00BE2265"/>
    <w:rsid w:val="00BE7094"/>
    <w:rsid w:val="00BF0292"/>
    <w:rsid w:val="00BF2C5A"/>
    <w:rsid w:val="00C02273"/>
    <w:rsid w:val="00C05FC6"/>
    <w:rsid w:val="00C248C7"/>
    <w:rsid w:val="00C31D3B"/>
    <w:rsid w:val="00C3714E"/>
    <w:rsid w:val="00C42391"/>
    <w:rsid w:val="00C43C9F"/>
    <w:rsid w:val="00C479C6"/>
    <w:rsid w:val="00C527D2"/>
    <w:rsid w:val="00C56131"/>
    <w:rsid w:val="00C76C1D"/>
    <w:rsid w:val="00C8137B"/>
    <w:rsid w:val="00C82A91"/>
    <w:rsid w:val="00CA1AE5"/>
    <w:rsid w:val="00CA773B"/>
    <w:rsid w:val="00CB0ED4"/>
    <w:rsid w:val="00CB554D"/>
    <w:rsid w:val="00CB6ADC"/>
    <w:rsid w:val="00CF0C71"/>
    <w:rsid w:val="00CF2A21"/>
    <w:rsid w:val="00CF757F"/>
    <w:rsid w:val="00D0196C"/>
    <w:rsid w:val="00D069DD"/>
    <w:rsid w:val="00D10188"/>
    <w:rsid w:val="00D122EB"/>
    <w:rsid w:val="00D2466F"/>
    <w:rsid w:val="00D33D61"/>
    <w:rsid w:val="00D34604"/>
    <w:rsid w:val="00D422A5"/>
    <w:rsid w:val="00D51AAC"/>
    <w:rsid w:val="00D5280F"/>
    <w:rsid w:val="00D77762"/>
    <w:rsid w:val="00D8216D"/>
    <w:rsid w:val="00D86F65"/>
    <w:rsid w:val="00D9066A"/>
    <w:rsid w:val="00D9703B"/>
    <w:rsid w:val="00DA3859"/>
    <w:rsid w:val="00DB0499"/>
    <w:rsid w:val="00DB3267"/>
    <w:rsid w:val="00DC6E09"/>
    <w:rsid w:val="00DC7DC0"/>
    <w:rsid w:val="00DD452E"/>
    <w:rsid w:val="00DE35B7"/>
    <w:rsid w:val="00DE534E"/>
    <w:rsid w:val="00DF11A1"/>
    <w:rsid w:val="00DF3AC3"/>
    <w:rsid w:val="00E02EEA"/>
    <w:rsid w:val="00E10AF1"/>
    <w:rsid w:val="00E12AAB"/>
    <w:rsid w:val="00E143A2"/>
    <w:rsid w:val="00E338DD"/>
    <w:rsid w:val="00E37B07"/>
    <w:rsid w:val="00E45CB4"/>
    <w:rsid w:val="00E45CCF"/>
    <w:rsid w:val="00E57E62"/>
    <w:rsid w:val="00E60717"/>
    <w:rsid w:val="00E614F7"/>
    <w:rsid w:val="00E70EF1"/>
    <w:rsid w:val="00E73416"/>
    <w:rsid w:val="00E75D74"/>
    <w:rsid w:val="00E90A3E"/>
    <w:rsid w:val="00E969C9"/>
    <w:rsid w:val="00EA5ABF"/>
    <w:rsid w:val="00EA6BF9"/>
    <w:rsid w:val="00EB2EE0"/>
    <w:rsid w:val="00EB439D"/>
    <w:rsid w:val="00EB46CD"/>
    <w:rsid w:val="00EB7B8C"/>
    <w:rsid w:val="00ED121D"/>
    <w:rsid w:val="00EE565F"/>
    <w:rsid w:val="00EF0C9C"/>
    <w:rsid w:val="00EF3A48"/>
    <w:rsid w:val="00F01421"/>
    <w:rsid w:val="00F02D6A"/>
    <w:rsid w:val="00F33DC6"/>
    <w:rsid w:val="00F4649A"/>
    <w:rsid w:val="00F510CE"/>
    <w:rsid w:val="00F56FE6"/>
    <w:rsid w:val="00F60ED2"/>
    <w:rsid w:val="00F747E4"/>
    <w:rsid w:val="00F76D70"/>
    <w:rsid w:val="00F92111"/>
    <w:rsid w:val="00FB0479"/>
    <w:rsid w:val="00FB71A9"/>
    <w:rsid w:val="00FC23F6"/>
    <w:rsid w:val="00FE2F8D"/>
    <w:rsid w:val="00FE5A2B"/>
    <w:rsid w:val="00FE7249"/>
    <w:rsid w:val="00FE7B51"/>
    <w:rsid w:val="00FF0AD0"/>
    <w:rsid w:val="00FF660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60C00"/>
  <w15:docId w15:val="{6DA945B8-6BBF-4B02-A386-37B4FCCC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MX"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747E4"/>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DD20BE"/>
    <w:pPr>
      <w:tabs>
        <w:tab w:val="center" w:pos="4419"/>
        <w:tab w:val="right" w:pos="8838"/>
      </w:tabs>
      <w:spacing w:line="240" w:lineRule="auto"/>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DD20BE"/>
  </w:style>
  <w:style w:type="paragraph" w:styleId="Piedepgina">
    <w:name w:val="footer"/>
    <w:basedOn w:val="Normal"/>
    <w:link w:val="PiedepginaCar"/>
    <w:uiPriority w:val="99"/>
    <w:unhideWhenUsed/>
    <w:rsid w:val="00DD20BE"/>
    <w:pPr>
      <w:tabs>
        <w:tab w:val="center" w:pos="4419"/>
        <w:tab w:val="right" w:pos="8838"/>
      </w:tabs>
      <w:spacing w:line="240" w:lineRule="auto"/>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qFormat/>
    <w:rsid w:val="00DD20BE"/>
  </w:style>
  <w:style w:type="paragraph" w:styleId="Textodeglobo">
    <w:name w:val="Balloon Text"/>
    <w:basedOn w:val="Normal"/>
    <w:link w:val="TextodegloboCar"/>
    <w:uiPriority w:val="99"/>
    <w:semiHidden/>
    <w:unhideWhenUsed/>
    <w:rsid w:val="00273FCB"/>
    <w:pPr>
      <w:spacing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273FCB"/>
    <w:rPr>
      <w:rFonts w:ascii="Times New Roman" w:hAnsi="Times New Roman" w:cs="Times New Roman"/>
      <w:sz w:val="18"/>
      <w:szCs w:val="18"/>
    </w:rPr>
  </w:style>
  <w:style w:type="character" w:styleId="Hipervnculo">
    <w:name w:val="Hyperlink"/>
    <w:basedOn w:val="Fuentedeprrafopredeter"/>
    <w:uiPriority w:val="99"/>
    <w:unhideWhenUsed/>
    <w:rsid w:val="002A73E9"/>
    <w:rPr>
      <w:color w:val="0563C1" w:themeColor="hyperlink"/>
      <w:u w:val="single"/>
    </w:rPr>
  </w:style>
  <w:style w:type="character" w:customStyle="1" w:styleId="Mencinsinresolver1">
    <w:name w:val="Mención sin resolver1"/>
    <w:basedOn w:val="Fuentedeprrafopredeter"/>
    <w:uiPriority w:val="99"/>
    <w:semiHidden/>
    <w:unhideWhenUsed/>
    <w:rsid w:val="002A73E9"/>
    <w:rPr>
      <w:color w:val="605E5C"/>
      <w:shd w:val="clear" w:color="auto" w:fill="E1DFDD"/>
    </w:rPr>
  </w:style>
  <w:style w:type="character" w:styleId="Hipervnculovisitado">
    <w:name w:val="FollowedHyperlink"/>
    <w:basedOn w:val="Fuentedeprrafopredeter"/>
    <w:uiPriority w:val="99"/>
    <w:semiHidden/>
    <w:unhideWhenUsed/>
    <w:rsid w:val="002A73E9"/>
    <w:rPr>
      <w:color w:val="954F72" w:themeColor="followedHyperlink"/>
      <w:u w:val="single"/>
    </w:rPr>
  </w:style>
  <w:style w:type="paragraph" w:customStyle="1" w:styleId="Default">
    <w:name w:val="Default"/>
    <w:rsid w:val="00A60CC5"/>
    <w:pPr>
      <w:autoSpaceDE w:val="0"/>
      <w:autoSpaceDN w:val="0"/>
      <w:adjustRightInd w:val="0"/>
      <w:spacing w:line="240" w:lineRule="auto"/>
    </w:pPr>
    <w:rPr>
      <w:color w:val="000000"/>
      <w:sz w:val="24"/>
      <w:szCs w:val="24"/>
    </w:rPr>
  </w:style>
  <w:style w:type="paragraph" w:styleId="Prrafodelista">
    <w:name w:val="List Paragraph"/>
    <w:basedOn w:val="Normal"/>
    <w:uiPriority w:val="34"/>
    <w:qFormat/>
    <w:rsid w:val="00332D12"/>
    <w:pPr>
      <w:spacing w:after="160" w:line="259" w:lineRule="auto"/>
      <w:ind w:left="720"/>
      <w:contextualSpacing/>
    </w:pPr>
    <w:rPr>
      <w:rFonts w:asciiTheme="minorHAnsi" w:eastAsiaTheme="minorHAnsi" w:hAnsiTheme="minorHAnsi" w:cstheme="minorBidi"/>
      <w:lang w:eastAsia="en-US"/>
    </w:rPr>
  </w:style>
  <w:style w:type="table" w:styleId="Tablaconcuadrcula">
    <w:name w:val="Table Grid"/>
    <w:basedOn w:val="Tablanormal"/>
    <w:uiPriority w:val="39"/>
    <w:rsid w:val="00DA7FB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F28B0"/>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style>
  <w:style w:type="table" w:customStyle="1" w:styleId="Tabladecuadrcula4-nfasis61">
    <w:name w:val="Tabla de cuadrícula 4 - Énfasis 61"/>
    <w:basedOn w:val="Tablanormal"/>
    <w:uiPriority w:val="49"/>
    <w:rsid w:val="0029370E"/>
    <w:pPr>
      <w:spacing w:line="240" w:lineRule="auto"/>
    </w:pPr>
    <w:rPr>
      <w:rFonts w:asciiTheme="minorHAnsi" w:eastAsiaTheme="minorHAnsi" w:hAnsiTheme="minorHAnsi" w:cstheme="minorBidi"/>
      <w:lang w:eastAsia="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concuadrcula1">
    <w:name w:val="Tabla con cuadrícula1"/>
    <w:basedOn w:val="Tablanormal"/>
    <w:next w:val="Tablaconcuadrcula"/>
    <w:uiPriority w:val="39"/>
    <w:rsid w:val="0029370E"/>
    <w:pPr>
      <w:spacing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2937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D3C79-265D-4525-9963-2EE49E4B3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1364</Words>
  <Characters>7503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Lopez</dc:creator>
  <cp:lastModifiedBy>Zeida Karina Martínez Fimbres</cp:lastModifiedBy>
  <cp:revision>2</cp:revision>
  <cp:lastPrinted>2023-01-27T18:50:00Z</cp:lastPrinted>
  <dcterms:created xsi:type="dcterms:W3CDTF">2024-01-17T19:13:00Z</dcterms:created>
  <dcterms:modified xsi:type="dcterms:W3CDTF">2024-01-17T19:13:00Z</dcterms:modified>
</cp:coreProperties>
</file>